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121" w:rsidRPr="005F083E" w:rsidRDefault="002E683D" w:rsidP="000857B4">
      <w:pPr>
        <w:pStyle w:val="3GPPHeader"/>
        <w:spacing w:after="120" w:line="270" w:lineRule="auto"/>
        <w:rPr>
          <w:rFonts w:ascii="Times New Roman" w:hAnsi="Times New Roman" w:cs="Times New Roman"/>
        </w:rPr>
      </w:pPr>
      <w:r w:rsidRPr="005F083E">
        <w:rPr>
          <w:rFonts w:ascii="Times New Roman" w:hAnsi="Times New Roman" w:cs="Times New Roman"/>
        </w:rPr>
        <w:t xml:space="preserve">3GPP </w:t>
      </w:r>
      <w:r w:rsidR="009F4213" w:rsidRPr="009F4213">
        <w:rPr>
          <w:rFonts w:ascii="Times New Roman" w:eastAsia="宋体" w:hAnsi="Times New Roman" w:cs="Times New Roman"/>
          <w:bCs/>
          <w:lang w:val="en-GB"/>
        </w:rPr>
        <w:t xml:space="preserve">TSG RAN WG1 </w:t>
      </w:r>
      <w:r w:rsidR="00AD3A87" w:rsidRPr="00AD3A87">
        <w:rPr>
          <w:rFonts w:ascii="Times New Roman" w:eastAsia="宋体" w:hAnsi="Times New Roman" w:cs="Times New Roman"/>
          <w:bCs/>
          <w:lang w:val="en-GB"/>
        </w:rPr>
        <w:t>Meeting #</w:t>
      </w:r>
      <w:r w:rsidR="00AD3A87" w:rsidRPr="00AD3A87">
        <w:rPr>
          <w:rFonts w:ascii="Times New Roman" w:eastAsia="宋体" w:hAnsi="Times New Roman" w:cs="Times New Roman" w:hint="eastAsia"/>
          <w:bCs/>
          <w:lang w:val="en-GB"/>
        </w:rPr>
        <w:t>90</w:t>
      </w:r>
      <w:r w:rsidRPr="005F083E">
        <w:rPr>
          <w:rFonts w:ascii="Times New Roman" w:hAnsi="Times New Roman" w:cs="Times New Roman"/>
        </w:rPr>
        <w:tab/>
        <w:t>R1-</w:t>
      </w:r>
      <w:r w:rsidR="002F62F2">
        <w:rPr>
          <w:rFonts w:ascii="Times New Roman" w:hAnsi="Times New Roman" w:cs="Times New Roman" w:hint="eastAsia"/>
        </w:rPr>
        <w:t>17</w:t>
      </w:r>
      <w:r w:rsidR="00693ABC">
        <w:rPr>
          <w:rFonts w:ascii="Times New Roman" w:hAnsi="Times New Roman" w:cs="Times New Roman" w:hint="eastAsia"/>
        </w:rPr>
        <w:t>12272</w:t>
      </w:r>
    </w:p>
    <w:p w:rsidR="00A76121" w:rsidRPr="005F083E" w:rsidRDefault="00D00E0D" w:rsidP="000857B4">
      <w:pPr>
        <w:pStyle w:val="3GPPHeader"/>
        <w:spacing w:after="120" w:line="270" w:lineRule="auto"/>
        <w:rPr>
          <w:rFonts w:ascii="Times New Roman" w:hAnsi="Times New Roman" w:cs="Times New Roman"/>
        </w:rPr>
      </w:pPr>
      <w:r w:rsidRPr="00D00E0D">
        <w:rPr>
          <w:rFonts w:ascii="Times New Roman" w:eastAsia="宋体" w:hAnsi="Times New Roman" w:cs="Times New Roman" w:hint="eastAsia"/>
          <w:bCs/>
          <w:lang w:val="en-GB"/>
        </w:rPr>
        <w:t>Prague</w:t>
      </w:r>
      <w:r w:rsidRPr="00D00E0D">
        <w:rPr>
          <w:rFonts w:ascii="Times New Roman" w:eastAsia="宋体" w:hAnsi="Times New Roman" w:cs="Times New Roman"/>
          <w:bCs/>
          <w:lang w:val="en-GB"/>
        </w:rPr>
        <w:t xml:space="preserve">, </w:t>
      </w:r>
      <w:r w:rsidRPr="00D00E0D">
        <w:rPr>
          <w:rFonts w:ascii="Times New Roman" w:eastAsia="宋体" w:hAnsi="Times New Roman" w:cs="Times New Roman" w:hint="eastAsia"/>
          <w:bCs/>
          <w:lang w:val="en-GB"/>
        </w:rPr>
        <w:t>P.R. Czechia</w:t>
      </w:r>
      <w:r w:rsidRPr="00D00E0D">
        <w:rPr>
          <w:rFonts w:ascii="Times New Roman" w:eastAsia="宋体" w:hAnsi="Times New Roman" w:cs="Times New Roman"/>
          <w:bCs/>
          <w:lang w:val="en-GB"/>
        </w:rPr>
        <w:t xml:space="preserve"> </w:t>
      </w:r>
      <w:r w:rsidRPr="00D00E0D">
        <w:rPr>
          <w:rFonts w:ascii="Times New Roman" w:eastAsia="宋体" w:hAnsi="Times New Roman" w:cs="Times New Roman" w:hint="eastAsia"/>
          <w:bCs/>
          <w:lang w:val="en-GB"/>
        </w:rPr>
        <w:t xml:space="preserve">21th </w:t>
      </w:r>
      <w:r w:rsidRPr="00D00E0D">
        <w:rPr>
          <w:rFonts w:ascii="Times New Roman" w:eastAsia="宋体" w:hAnsi="Times New Roman" w:cs="Times New Roman"/>
          <w:bCs/>
          <w:lang w:val="en-GB"/>
        </w:rPr>
        <w:t xml:space="preserve">– </w:t>
      </w:r>
      <w:r w:rsidRPr="00D00E0D">
        <w:rPr>
          <w:rFonts w:ascii="Times New Roman" w:eastAsia="宋体" w:hAnsi="Times New Roman" w:cs="Times New Roman" w:hint="eastAsia"/>
          <w:bCs/>
          <w:lang w:val="en-GB"/>
        </w:rPr>
        <w:t>25th</w:t>
      </w:r>
      <w:r w:rsidRPr="00D00E0D">
        <w:rPr>
          <w:rFonts w:ascii="Times New Roman" w:eastAsia="宋体" w:hAnsi="Times New Roman" w:cs="Times New Roman"/>
          <w:bCs/>
          <w:lang w:val="en-GB"/>
        </w:rPr>
        <w:t xml:space="preserve"> </w:t>
      </w:r>
      <w:r w:rsidRPr="00D00E0D">
        <w:rPr>
          <w:rFonts w:ascii="Times New Roman" w:eastAsia="宋体" w:hAnsi="Times New Roman" w:cs="Times New Roman" w:hint="eastAsia"/>
          <w:bCs/>
          <w:lang w:val="en-GB"/>
        </w:rPr>
        <w:t>August</w:t>
      </w:r>
      <w:r w:rsidRPr="00D00E0D">
        <w:rPr>
          <w:rFonts w:ascii="Times New Roman" w:eastAsia="宋体" w:hAnsi="Times New Roman" w:cs="Times New Roman"/>
          <w:bCs/>
          <w:lang w:val="en-GB"/>
        </w:rPr>
        <w:t xml:space="preserve"> 201</w:t>
      </w:r>
      <w:r w:rsidRPr="00D00E0D">
        <w:rPr>
          <w:rFonts w:ascii="Times New Roman" w:eastAsia="宋体" w:hAnsi="Times New Roman" w:cs="Times New Roman" w:hint="eastAsia"/>
          <w:bCs/>
          <w:lang w:val="en-GB"/>
        </w:rPr>
        <w:t>7</w:t>
      </w:r>
    </w:p>
    <w:p w:rsidR="00A76121" w:rsidRPr="005F083E" w:rsidRDefault="00A76121" w:rsidP="000857B4">
      <w:pPr>
        <w:pStyle w:val="3GPPHeader"/>
        <w:spacing w:after="120" w:line="270" w:lineRule="auto"/>
        <w:rPr>
          <w:rFonts w:ascii="Times New Roman" w:hAnsi="Times New Roman" w:cs="Times New Roman"/>
        </w:rPr>
      </w:pPr>
    </w:p>
    <w:p w:rsidR="00A76121" w:rsidRPr="005F083E" w:rsidRDefault="002E683D" w:rsidP="000857B4">
      <w:pPr>
        <w:pStyle w:val="3GPPHeader"/>
        <w:spacing w:after="120" w:line="270" w:lineRule="auto"/>
        <w:rPr>
          <w:rFonts w:ascii="Times New Roman" w:hAnsi="Times New Roman" w:cs="Times New Roman"/>
        </w:rPr>
      </w:pPr>
      <w:r w:rsidRPr="005F083E">
        <w:rPr>
          <w:rFonts w:ascii="Times New Roman" w:hAnsi="Times New Roman" w:cs="Times New Roman"/>
        </w:rPr>
        <w:t>Source:</w:t>
      </w:r>
      <w:r w:rsidRPr="005F083E">
        <w:rPr>
          <w:rFonts w:ascii="Times New Roman" w:hAnsi="Times New Roman" w:cs="Times New Roman"/>
        </w:rPr>
        <w:tab/>
      </w:r>
      <w:r w:rsidRPr="005F083E">
        <w:rPr>
          <w:rFonts w:ascii="Times New Roman" w:eastAsia="宋体" w:hAnsi="Times New Roman" w:cs="Times New Roman"/>
        </w:rPr>
        <w:t>Xinwei</w:t>
      </w:r>
    </w:p>
    <w:p w:rsidR="00A76121" w:rsidRPr="005F083E" w:rsidRDefault="002E683D" w:rsidP="000857B4">
      <w:pPr>
        <w:pStyle w:val="3GPPHeader"/>
        <w:spacing w:after="120" w:line="270" w:lineRule="auto"/>
        <w:rPr>
          <w:rFonts w:ascii="Times New Roman" w:hAnsi="Times New Roman" w:cs="Times New Roman"/>
        </w:rPr>
      </w:pPr>
      <w:r w:rsidRPr="005F083E">
        <w:rPr>
          <w:rFonts w:ascii="Times New Roman" w:hAnsi="Times New Roman" w:cs="Times New Roman"/>
        </w:rPr>
        <w:t>Title:</w:t>
      </w:r>
      <w:r w:rsidRPr="005F083E">
        <w:rPr>
          <w:rFonts w:ascii="Times New Roman" w:hAnsi="Times New Roman" w:cs="Times New Roman"/>
        </w:rPr>
        <w:tab/>
      </w:r>
      <w:r w:rsidR="000C34CC">
        <w:rPr>
          <w:rFonts w:ascii="Times New Roman" w:hAnsi="Times New Roman" w:cs="Times New Roman" w:hint="eastAsia"/>
        </w:rPr>
        <w:t>Discussion o</w:t>
      </w:r>
      <w:r w:rsidR="009F4213" w:rsidRPr="009F4213">
        <w:rPr>
          <w:rFonts w:ascii="Times New Roman" w:hAnsi="Times New Roman" w:cs="Times New Roman" w:hint="eastAsia"/>
        </w:rPr>
        <w:t xml:space="preserve">n 2-symbol </w:t>
      </w:r>
      <w:r w:rsidR="00162416">
        <w:rPr>
          <w:rFonts w:ascii="Times New Roman" w:hAnsi="Times New Roman" w:cs="Times New Roman" w:hint="eastAsia"/>
        </w:rPr>
        <w:t>s</w:t>
      </w:r>
      <w:r w:rsidR="009F4213" w:rsidRPr="009F4213">
        <w:rPr>
          <w:rFonts w:ascii="Times New Roman" w:hAnsi="Times New Roman" w:cs="Times New Roman" w:hint="eastAsia"/>
        </w:rPr>
        <w:t xml:space="preserve">hort PUCCH with </w:t>
      </w:r>
      <w:r w:rsidR="00162416">
        <w:rPr>
          <w:rFonts w:ascii="Times New Roman" w:hAnsi="Times New Roman" w:cs="Times New Roman" w:hint="eastAsia"/>
        </w:rPr>
        <w:t>m</w:t>
      </w:r>
      <w:r w:rsidR="009F4213" w:rsidRPr="009F4213">
        <w:rPr>
          <w:rFonts w:ascii="Times New Roman" w:hAnsi="Times New Roman" w:cs="Times New Roman" w:hint="eastAsia"/>
        </w:rPr>
        <w:t xml:space="preserve">ore </w:t>
      </w:r>
      <w:r w:rsidR="00162416">
        <w:rPr>
          <w:rFonts w:ascii="Times New Roman" w:hAnsi="Times New Roman" w:cs="Times New Roman" w:hint="eastAsia"/>
        </w:rPr>
        <w:t>t</w:t>
      </w:r>
      <w:r w:rsidR="009F4213" w:rsidRPr="009F4213">
        <w:rPr>
          <w:rFonts w:ascii="Times New Roman" w:hAnsi="Times New Roman" w:cs="Times New Roman" w:hint="eastAsia"/>
        </w:rPr>
        <w:t xml:space="preserve">han 2 </w:t>
      </w:r>
      <w:r w:rsidR="00162416">
        <w:rPr>
          <w:rFonts w:ascii="Times New Roman" w:hAnsi="Times New Roman" w:cs="Times New Roman" w:hint="eastAsia"/>
        </w:rPr>
        <w:t>b</w:t>
      </w:r>
      <w:r w:rsidR="009F4213" w:rsidRPr="009F4213">
        <w:rPr>
          <w:rFonts w:ascii="Times New Roman" w:hAnsi="Times New Roman" w:cs="Times New Roman" w:hint="eastAsia"/>
        </w:rPr>
        <w:t>its</w:t>
      </w:r>
      <w:r w:rsidRPr="005F083E">
        <w:rPr>
          <w:rFonts w:ascii="Times New Roman" w:eastAsia="宋体" w:hAnsi="Times New Roman" w:cs="Times New Roman"/>
        </w:rPr>
        <w:t xml:space="preserve"> </w:t>
      </w:r>
      <w:r w:rsidRPr="005F083E">
        <w:rPr>
          <w:rFonts w:ascii="Times New Roman" w:eastAsia="宋体" w:hAnsi="Times New Roman" w:cs="Times New Roman"/>
        </w:rPr>
        <w:tab/>
      </w:r>
    </w:p>
    <w:p w:rsidR="00A76121" w:rsidRPr="005F083E" w:rsidRDefault="002E683D" w:rsidP="000857B4">
      <w:pPr>
        <w:pStyle w:val="3GPPHeader"/>
        <w:spacing w:after="120" w:line="270" w:lineRule="auto"/>
        <w:rPr>
          <w:rFonts w:ascii="Times New Roman" w:hAnsi="Times New Roman" w:cs="Times New Roman"/>
        </w:rPr>
      </w:pPr>
      <w:r w:rsidRPr="005F083E">
        <w:rPr>
          <w:rFonts w:ascii="Times New Roman" w:hAnsi="Times New Roman" w:cs="Times New Roman"/>
        </w:rPr>
        <w:t>Agenda Item:</w:t>
      </w:r>
      <w:r w:rsidRPr="005F083E">
        <w:rPr>
          <w:rFonts w:ascii="Times New Roman" w:hAnsi="Times New Roman" w:cs="Times New Roman"/>
        </w:rPr>
        <w:tab/>
      </w:r>
      <w:r w:rsidR="00055A4B">
        <w:rPr>
          <w:rFonts w:ascii="Times New Roman" w:eastAsia="宋体" w:hAnsi="Times New Roman" w:cs="Times New Roman" w:hint="eastAsia"/>
        </w:rPr>
        <w:t>6</w:t>
      </w:r>
      <w:r w:rsidR="00B23932" w:rsidRPr="005F083E">
        <w:rPr>
          <w:rFonts w:ascii="Times New Roman" w:eastAsia="宋体" w:hAnsi="Times New Roman" w:cs="Times New Roman"/>
        </w:rPr>
        <w:t>.1.</w:t>
      </w:r>
      <w:r w:rsidR="00B63F7D">
        <w:rPr>
          <w:rFonts w:ascii="Times New Roman" w:eastAsia="宋体" w:hAnsi="Times New Roman" w:cs="Times New Roman" w:hint="eastAsia"/>
        </w:rPr>
        <w:t>3</w:t>
      </w:r>
      <w:r w:rsidR="00B23932" w:rsidRPr="005F083E">
        <w:rPr>
          <w:rFonts w:ascii="Times New Roman" w:eastAsia="宋体" w:hAnsi="Times New Roman" w:cs="Times New Roman"/>
        </w:rPr>
        <w:t>.</w:t>
      </w:r>
      <w:r w:rsidR="00B63F7D">
        <w:rPr>
          <w:rFonts w:ascii="Times New Roman" w:eastAsia="宋体" w:hAnsi="Times New Roman" w:cs="Times New Roman" w:hint="eastAsia"/>
        </w:rPr>
        <w:t>2</w:t>
      </w:r>
      <w:r w:rsidR="00B23932" w:rsidRPr="005F083E">
        <w:rPr>
          <w:rFonts w:ascii="Times New Roman" w:eastAsia="宋体" w:hAnsi="Times New Roman" w:cs="Times New Roman"/>
        </w:rPr>
        <w:t>.</w:t>
      </w:r>
      <w:r w:rsidR="00B63F7D">
        <w:rPr>
          <w:rFonts w:ascii="Times New Roman" w:eastAsia="宋体" w:hAnsi="Times New Roman" w:cs="Times New Roman" w:hint="eastAsia"/>
        </w:rPr>
        <w:t>1.2</w:t>
      </w:r>
    </w:p>
    <w:p w:rsidR="00A76121" w:rsidRPr="005F083E" w:rsidRDefault="002E683D" w:rsidP="000857B4">
      <w:pPr>
        <w:pStyle w:val="3GPPHeader"/>
        <w:spacing w:after="120" w:line="270" w:lineRule="auto"/>
        <w:rPr>
          <w:rFonts w:ascii="Times New Roman" w:hAnsi="Times New Roman" w:cs="Times New Roman"/>
        </w:rPr>
      </w:pPr>
      <w:r w:rsidRPr="005F083E">
        <w:rPr>
          <w:rFonts w:ascii="Times New Roman" w:hAnsi="Times New Roman" w:cs="Times New Roman"/>
        </w:rPr>
        <w:t>Document for:</w:t>
      </w:r>
      <w:r w:rsidRPr="005F083E">
        <w:rPr>
          <w:rFonts w:ascii="Times New Roman" w:hAnsi="Times New Roman" w:cs="Times New Roman"/>
        </w:rPr>
        <w:tab/>
        <w:t>Discussion and Decision</w:t>
      </w:r>
    </w:p>
    <w:p w:rsidR="00A76121" w:rsidRPr="005F083E" w:rsidRDefault="002E683D" w:rsidP="000857B4">
      <w:pPr>
        <w:pStyle w:val="1"/>
        <w:spacing w:before="0" w:after="120" w:line="270" w:lineRule="auto"/>
        <w:jc w:val="both"/>
        <w:rPr>
          <w:rFonts w:ascii="Times New Roman" w:hAnsi="Times New Roman" w:cs="Times New Roman"/>
        </w:rPr>
      </w:pPr>
      <w:r w:rsidRPr="005F083E">
        <w:rPr>
          <w:rFonts w:ascii="Times New Roman" w:hAnsi="Times New Roman" w:cs="Times New Roman"/>
        </w:rPr>
        <w:t>Introduction</w:t>
      </w:r>
    </w:p>
    <w:p w:rsidR="00A76121" w:rsidRDefault="00187B94" w:rsidP="000857B4">
      <w:pPr>
        <w:pStyle w:val="a8"/>
        <w:spacing w:after="120" w:line="270" w:lineRule="auto"/>
        <w:rPr>
          <w:rFonts w:ascii="Times New Roman" w:hAnsi="Times New Roman" w:cs="Times New Roman"/>
        </w:rPr>
      </w:pPr>
      <w:r w:rsidRPr="005F083E">
        <w:rPr>
          <w:rFonts w:ascii="Times New Roman" w:hAnsi="Times New Roman" w:cs="Times New Roman"/>
        </w:rPr>
        <w:t>In RAN1 #88b meeting</w:t>
      </w:r>
      <w:r w:rsidR="00606DFE">
        <w:rPr>
          <w:rFonts w:ascii="Times New Roman" w:hAnsi="Times New Roman" w:cs="Times New Roman" w:hint="eastAsia"/>
        </w:rPr>
        <w:t xml:space="preserve"> [1]</w:t>
      </w:r>
      <w:r w:rsidRPr="005F083E">
        <w:rPr>
          <w:rFonts w:ascii="Times New Roman" w:hAnsi="Times New Roman" w:cs="Times New Roman"/>
        </w:rPr>
        <w:t xml:space="preserve">, </w:t>
      </w:r>
      <w:r w:rsidR="00606DFE" w:rsidRPr="00606DFE">
        <w:rPr>
          <w:rFonts w:ascii="Times New Roman" w:hAnsi="Times New Roman" w:cs="Times New Roman" w:hint="eastAsia"/>
        </w:rPr>
        <w:t>uplink control channel design was discussed and the followings were agreed:</w:t>
      </w:r>
    </w:p>
    <w:p w:rsidR="00070004" w:rsidRPr="00070004" w:rsidRDefault="00070004" w:rsidP="00070004">
      <w:pPr>
        <w:pStyle w:val="a8"/>
        <w:spacing w:after="120" w:line="270" w:lineRule="auto"/>
        <w:rPr>
          <w:rFonts w:ascii="Times New Roman" w:eastAsia="宋体" w:hAnsi="Times New Roman" w:cs="Times New Roman"/>
          <w:b/>
          <w:u w:val="single"/>
        </w:rPr>
      </w:pPr>
      <w:r w:rsidRPr="00070004">
        <w:rPr>
          <w:rFonts w:ascii="Times New Roman" w:eastAsia="宋体" w:hAnsi="Times New Roman" w:cs="Times New Roman"/>
          <w:b/>
          <w:highlight w:val="green"/>
          <w:u w:val="single"/>
        </w:rPr>
        <w:t>Agreements:</w:t>
      </w:r>
    </w:p>
    <w:p w:rsidR="00070004" w:rsidRPr="00070004" w:rsidRDefault="00070004" w:rsidP="00070004">
      <w:pPr>
        <w:pStyle w:val="a8"/>
        <w:numPr>
          <w:ilvl w:val="0"/>
          <w:numId w:val="34"/>
        </w:numPr>
        <w:spacing w:after="120" w:line="270" w:lineRule="auto"/>
        <w:rPr>
          <w:rFonts w:ascii="Times New Roman" w:hAnsi="Times New Roman" w:cs="Times New Roman"/>
          <w:iCs/>
        </w:rPr>
      </w:pPr>
      <w:r w:rsidRPr="00070004">
        <w:rPr>
          <w:rFonts w:ascii="Times New Roman" w:hAnsi="Times New Roman" w:cs="Times New Roman" w:hint="eastAsia"/>
          <w:iCs/>
        </w:rPr>
        <w:t>For 2-symbol NR-PUCCH, following options are considered (including possible down-selection)</w:t>
      </w:r>
    </w:p>
    <w:p w:rsidR="00070004" w:rsidRPr="00070004" w:rsidRDefault="00070004" w:rsidP="00070004">
      <w:pPr>
        <w:pStyle w:val="a8"/>
        <w:numPr>
          <w:ilvl w:val="1"/>
          <w:numId w:val="34"/>
        </w:numPr>
        <w:spacing w:after="120" w:line="270" w:lineRule="auto"/>
        <w:rPr>
          <w:rFonts w:ascii="Times New Roman" w:hAnsi="Times New Roman" w:cs="Times New Roman"/>
          <w:iCs/>
        </w:rPr>
      </w:pPr>
      <w:r w:rsidRPr="00070004">
        <w:rPr>
          <w:rFonts w:ascii="Times New Roman" w:hAnsi="Times New Roman" w:cs="Times New Roman"/>
          <w:iCs/>
        </w:rPr>
        <w:t>Option 1: 2-symbol NR-PUCCH is composed of two 1-symbol NR-PUCCHs conveying the same UCI.</w:t>
      </w:r>
    </w:p>
    <w:p w:rsidR="00070004" w:rsidRPr="00070004" w:rsidRDefault="00070004" w:rsidP="00070004">
      <w:pPr>
        <w:pStyle w:val="a8"/>
        <w:numPr>
          <w:ilvl w:val="2"/>
          <w:numId w:val="34"/>
        </w:numPr>
        <w:spacing w:after="120" w:line="270" w:lineRule="auto"/>
        <w:rPr>
          <w:rFonts w:ascii="Times New Roman" w:hAnsi="Times New Roman" w:cs="Times New Roman"/>
          <w:iCs/>
        </w:rPr>
      </w:pPr>
      <w:r w:rsidRPr="00070004">
        <w:rPr>
          <w:rFonts w:ascii="Times New Roman" w:hAnsi="Times New Roman" w:cs="Times New Roman"/>
          <w:iCs/>
        </w:rPr>
        <w:t>1-1: Same UCI is repeated across the symbols using repetition of a 1-symbol NR-PUCCH.</w:t>
      </w:r>
    </w:p>
    <w:p w:rsidR="00070004" w:rsidRPr="00070004" w:rsidRDefault="00070004" w:rsidP="00070004">
      <w:pPr>
        <w:pStyle w:val="a8"/>
        <w:numPr>
          <w:ilvl w:val="2"/>
          <w:numId w:val="34"/>
        </w:numPr>
        <w:spacing w:after="120" w:line="270" w:lineRule="auto"/>
        <w:rPr>
          <w:rFonts w:ascii="Times New Roman" w:hAnsi="Times New Roman" w:cs="Times New Roman"/>
          <w:iCs/>
        </w:rPr>
      </w:pPr>
      <w:r w:rsidRPr="00070004">
        <w:rPr>
          <w:rFonts w:ascii="Times New Roman" w:hAnsi="Times New Roman" w:cs="Times New Roman"/>
          <w:iCs/>
        </w:rPr>
        <w:t>1-2: UCI is encoded and the encoded UCI bits are distributed across the symbols.</w:t>
      </w:r>
    </w:p>
    <w:p w:rsidR="00070004" w:rsidRPr="00070004" w:rsidRDefault="00070004" w:rsidP="00070004">
      <w:pPr>
        <w:pStyle w:val="a8"/>
        <w:numPr>
          <w:ilvl w:val="1"/>
          <w:numId w:val="34"/>
        </w:numPr>
        <w:spacing w:after="120" w:line="270" w:lineRule="auto"/>
        <w:rPr>
          <w:rFonts w:ascii="Times New Roman" w:hAnsi="Times New Roman" w:cs="Times New Roman"/>
          <w:iCs/>
        </w:rPr>
      </w:pPr>
      <w:r w:rsidRPr="00070004">
        <w:rPr>
          <w:rFonts w:ascii="Times New Roman" w:hAnsi="Times New Roman" w:cs="Times New Roman"/>
          <w:iCs/>
        </w:rPr>
        <w:t>Option 2: 2-symbol NR-PUCCH is composed of two symbols conveying different UCIs.</w:t>
      </w:r>
    </w:p>
    <w:p w:rsidR="00070004" w:rsidRPr="00070004" w:rsidRDefault="00070004" w:rsidP="00070004">
      <w:pPr>
        <w:pStyle w:val="a8"/>
        <w:numPr>
          <w:ilvl w:val="2"/>
          <w:numId w:val="34"/>
        </w:numPr>
        <w:spacing w:after="120" w:line="270" w:lineRule="auto"/>
        <w:rPr>
          <w:rFonts w:ascii="Times New Roman" w:hAnsi="Times New Roman" w:cs="Times New Roman"/>
          <w:iCs/>
        </w:rPr>
      </w:pPr>
      <w:r w:rsidRPr="00070004">
        <w:rPr>
          <w:rFonts w:ascii="Times New Roman" w:hAnsi="Times New Roman" w:cs="Times New Roman"/>
          <w:iCs/>
        </w:rPr>
        <w:t>E.g., time-sensitive UCI (e.g., HARQ-ACK) is in the second symbol.</w:t>
      </w:r>
    </w:p>
    <w:p w:rsidR="005C24BC" w:rsidRDefault="005C24BC" w:rsidP="000857B4">
      <w:pPr>
        <w:pStyle w:val="a8"/>
        <w:spacing w:after="120" w:line="270" w:lineRule="auto"/>
        <w:rPr>
          <w:rFonts w:ascii="Times New Roman" w:hAnsi="Times New Roman" w:cs="Times New Roman"/>
        </w:rPr>
      </w:pPr>
    </w:p>
    <w:p w:rsidR="00606DFE" w:rsidRDefault="00272299" w:rsidP="000857B4">
      <w:pPr>
        <w:pStyle w:val="a8"/>
        <w:spacing w:after="120" w:line="270" w:lineRule="auto"/>
        <w:rPr>
          <w:rFonts w:ascii="Times New Roman" w:hAnsi="Times New Roman" w:cs="Times New Roman"/>
        </w:rPr>
      </w:pPr>
      <w:r w:rsidRPr="005F083E">
        <w:rPr>
          <w:rFonts w:ascii="Times New Roman" w:hAnsi="Times New Roman" w:cs="Times New Roman"/>
        </w:rPr>
        <w:t>In RAN1 #8</w:t>
      </w:r>
      <w:r>
        <w:rPr>
          <w:rFonts w:ascii="Times New Roman" w:hAnsi="Times New Roman" w:cs="Times New Roman" w:hint="eastAsia"/>
        </w:rPr>
        <w:t>9</w:t>
      </w:r>
      <w:r w:rsidRPr="005F083E">
        <w:rPr>
          <w:rFonts w:ascii="Times New Roman" w:hAnsi="Times New Roman" w:cs="Times New Roman"/>
        </w:rPr>
        <w:t xml:space="preserve"> meeting</w:t>
      </w:r>
      <w:r>
        <w:rPr>
          <w:rFonts w:ascii="Times New Roman" w:hAnsi="Times New Roman" w:cs="Times New Roman" w:hint="eastAsia"/>
        </w:rPr>
        <w:t xml:space="preserve"> [2]</w:t>
      </w:r>
      <w:r w:rsidRPr="005F083E">
        <w:rPr>
          <w:rFonts w:ascii="Times New Roman" w:hAnsi="Times New Roman" w:cs="Times New Roman"/>
        </w:rPr>
        <w:t xml:space="preserve">, </w:t>
      </w:r>
      <w:r w:rsidRPr="00606DFE">
        <w:rPr>
          <w:rFonts w:ascii="Times New Roman" w:hAnsi="Times New Roman" w:cs="Times New Roman" w:hint="eastAsia"/>
        </w:rPr>
        <w:t>the followings were agreed:</w:t>
      </w:r>
    </w:p>
    <w:p w:rsidR="00070004" w:rsidRPr="00070004" w:rsidRDefault="00070004" w:rsidP="00070004">
      <w:pPr>
        <w:pStyle w:val="a8"/>
        <w:spacing w:after="120" w:line="270" w:lineRule="auto"/>
        <w:rPr>
          <w:rFonts w:ascii="Times New Roman" w:eastAsia="宋体" w:hAnsi="Times New Roman" w:cs="Times New Roman"/>
          <w:b/>
          <w:u w:val="single"/>
        </w:rPr>
      </w:pPr>
      <w:r w:rsidRPr="00070004">
        <w:rPr>
          <w:rFonts w:ascii="Times New Roman" w:eastAsia="宋体" w:hAnsi="Times New Roman" w:cs="Times New Roman" w:hint="eastAsia"/>
          <w:b/>
          <w:highlight w:val="green"/>
          <w:u w:val="single"/>
        </w:rPr>
        <w:t>Agreements:</w:t>
      </w:r>
    </w:p>
    <w:p w:rsidR="00070004" w:rsidRPr="00070004" w:rsidRDefault="00070004" w:rsidP="00070004">
      <w:pPr>
        <w:pStyle w:val="a8"/>
        <w:numPr>
          <w:ilvl w:val="0"/>
          <w:numId w:val="35"/>
        </w:numPr>
        <w:spacing w:after="120" w:line="270" w:lineRule="auto"/>
        <w:rPr>
          <w:rFonts w:ascii="Times New Roman" w:eastAsia="宋体" w:hAnsi="Times New Roman" w:cs="Times New Roman"/>
        </w:rPr>
      </w:pPr>
      <w:r w:rsidRPr="00070004">
        <w:rPr>
          <w:rFonts w:ascii="Times New Roman" w:eastAsia="宋体" w:hAnsi="Times New Roman" w:cs="Times New Roman"/>
        </w:rPr>
        <w:t>For 2-symbol NR-PUCCH</w:t>
      </w:r>
    </w:p>
    <w:p w:rsidR="00070004" w:rsidRPr="00070004" w:rsidRDefault="00070004" w:rsidP="00070004">
      <w:pPr>
        <w:pStyle w:val="a8"/>
        <w:numPr>
          <w:ilvl w:val="1"/>
          <w:numId w:val="35"/>
        </w:numPr>
        <w:spacing w:after="120" w:line="270" w:lineRule="auto"/>
        <w:rPr>
          <w:rFonts w:ascii="Times New Roman" w:eastAsia="宋体" w:hAnsi="Times New Roman" w:cs="Times New Roman"/>
        </w:rPr>
      </w:pPr>
      <w:r w:rsidRPr="00070004">
        <w:rPr>
          <w:rFonts w:ascii="Times New Roman" w:eastAsia="宋体" w:hAnsi="Times New Roman" w:cs="Times New Roman"/>
        </w:rPr>
        <w:t xml:space="preserve">option 1-1 is supported for </w:t>
      </w:r>
      <w:r w:rsidRPr="00070004">
        <w:rPr>
          <w:rFonts w:ascii="Times New Roman" w:eastAsia="宋体" w:hAnsi="Times New Roman" w:cs="Times New Roman" w:hint="eastAsia"/>
        </w:rPr>
        <w:t>sending</w:t>
      </w:r>
      <w:r w:rsidRPr="00070004">
        <w:rPr>
          <w:rFonts w:ascii="Times New Roman" w:eastAsia="宋体" w:hAnsi="Times New Roman" w:cs="Times New Roman"/>
        </w:rPr>
        <w:t xml:space="preserve"> UCI with up to 2 bits.</w:t>
      </w:r>
    </w:p>
    <w:p w:rsidR="00070004" w:rsidRPr="00070004" w:rsidRDefault="00070004" w:rsidP="00070004">
      <w:pPr>
        <w:pStyle w:val="a8"/>
        <w:numPr>
          <w:ilvl w:val="2"/>
          <w:numId w:val="35"/>
        </w:numPr>
        <w:spacing w:after="120" w:line="270" w:lineRule="auto"/>
        <w:rPr>
          <w:rFonts w:ascii="Times New Roman" w:eastAsia="宋体" w:hAnsi="Times New Roman" w:cs="Times New Roman"/>
        </w:rPr>
      </w:pPr>
      <w:r w:rsidRPr="00070004">
        <w:rPr>
          <w:rFonts w:ascii="Times New Roman" w:eastAsia="宋体" w:hAnsi="Times New Roman" w:cs="Times New Roman" w:hint="eastAsia"/>
        </w:rPr>
        <w:t>Note that sequence hopping is not precluded for option 1-1</w:t>
      </w:r>
    </w:p>
    <w:p w:rsidR="00070004" w:rsidRPr="00070004" w:rsidRDefault="00070004" w:rsidP="00070004">
      <w:pPr>
        <w:pStyle w:val="a8"/>
        <w:numPr>
          <w:ilvl w:val="1"/>
          <w:numId w:val="35"/>
        </w:numPr>
        <w:spacing w:after="120" w:line="270" w:lineRule="auto"/>
        <w:rPr>
          <w:rFonts w:ascii="Times New Roman" w:eastAsia="宋体" w:hAnsi="Times New Roman" w:cs="Times New Roman"/>
        </w:rPr>
      </w:pPr>
      <w:r w:rsidRPr="00070004">
        <w:rPr>
          <w:rFonts w:ascii="Times New Roman" w:eastAsia="宋体" w:hAnsi="Times New Roman" w:cs="Times New Roman"/>
        </w:rPr>
        <w:t xml:space="preserve">FFS method for </w:t>
      </w:r>
      <w:r w:rsidRPr="00070004">
        <w:rPr>
          <w:rFonts w:ascii="Times New Roman" w:eastAsia="宋体" w:hAnsi="Times New Roman" w:cs="Times New Roman" w:hint="eastAsia"/>
        </w:rPr>
        <w:t>sending</w:t>
      </w:r>
      <w:r w:rsidRPr="00070004">
        <w:rPr>
          <w:rFonts w:ascii="Times New Roman" w:eastAsia="宋体" w:hAnsi="Times New Roman" w:cs="Times New Roman"/>
        </w:rPr>
        <w:t xml:space="preserve"> UCI with more than 2 bits</w:t>
      </w:r>
    </w:p>
    <w:p w:rsidR="00070004" w:rsidRPr="00070004" w:rsidRDefault="00070004" w:rsidP="00070004">
      <w:pPr>
        <w:pStyle w:val="a8"/>
        <w:numPr>
          <w:ilvl w:val="1"/>
          <w:numId w:val="35"/>
        </w:numPr>
        <w:spacing w:after="120" w:line="270" w:lineRule="auto"/>
        <w:rPr>
          <w:rFonts w:ascii="Times New Roman" w:eastAsia="宋体" w:hAnsi="Times New Roman" w:cs="Times New Roman"/>
        </w:rPr>
      </w:pPr>
      <w:r w:rsidRPr="00070004">
        <w:rPr>
          <w:rFonts w:ascii="Times New Roman" w:eastAsia="宋体" w:hAnsi="Times New Roman" w:cs="Times New Roman"/>
        </w:rPr>
        <w:t>option 2 is not supported.</w:t>
      </w:r>
    </w:p>
    <w:p w:rsidR="00070004" w:rsidRPr="00070004" w:rsidRDefault="00070004" w:rsidP="00070004">
      <w:pPr>
        <w:pStyle w:val="a8"/>
        <w:numPr>
          <w:ilvl w:val="2"/>
          <w:numId w:val="35"/>
        </w:numPr>
        <w:spacing w:after="120" w:line="270" w:lineRule="auto"/>
        <w:rPr>
          <w:rFonts w:ascii="Times New Roman" w:eastAsia="宋体" w:hAnsi="Times New Roman" w:cs="Times New Roman"/>
        </w:rPr>
      </w:pPr>
      <w:r w:rsidRPr="00070004">
        <w:rPr>
          <w:rFonts w:ascii="Times New Roman" w:eastAsia="宋体" w:hAnsi="Times New Roman" w:cs="Times New Roman"/>
        </w:rPr>
        <w:t xml:space="preserve">Note: The functionality of option 2 can be achieved by two 1-symbol short PUCCHs transmitted on one slot in TDM manner (as already agreed in RAN1 </w:t>
      </w:r>
      <w:r w:rsidRPr="00070004">
        <w:rPr>
          <w:rFonts w:ascii="Times New Roman" w:eastAsia="宋体" w:hAnsi="Times New Roman" w:cs="Times New Roman" w:hint="eastAsia"/>
        </w:rPr>
        <w:t>#</w:t>
      </w:r>
      <w:r w:rsidRPr="00070004">
        <w:rPr>
          <w:rFonts w:ascii="Times New Roman" w:eastAsia="宋体" w:hAnsi="Times New Roman" w:cs="Times New Roman"/>
        </w:rPr>
        <w:t>88bis meeting) and therefore it is considered as not necessary to introduce option 2.</w:t>
      </w:r>
    </w:p>
    <w:p w:rsidR="005C3890" w:rsidRPr="005C3890" w:rsidRDefault="005C3890" w:rsidP="005C3890">
      <w:pPr>
        <w:pStyle w:val="a8"/>
        <w:spacing w:after="120" w:line="270" w:lineRule="auto"/>
        <w:rPr>
          <w:rFonts w:ascii="Times New Roman" w:eastAsia="宋体" w:hAnsi="Times New Roman" w:cs="Times New Roman"/>
          <w:b/>
          <w:highlight w:val="green"/>
          <w:u w:val="single"/>
        </w:rPr>
      </w:pPr>
      <w:r w:rsidRPr="005C3890">
        <w:rPr>
          <w:rFonts w:ascii="Times New Roman" w:eastAsia="宋体" w:hAnsi="Times New Roman" w:cs="Times New Roman" w:hint="eastAsia"/>
          <w:b/>
          <w:highlight w:val="green"/>
          <w:u w:val="single"/>
        </w:rPr>
        <w:t>Agreements:</w:t>
      </w:r>
    </w:p>
    <w:p w:rsidR="005C3890" w:rsidRPr="005C3890" w:rsidRDefault="005C3890" w:rsidP="005C3890">
      <w:pPr>
        <w:pStyle w:val="a8"/>
        <w:numPr>
          <w:ilvl w:val="0"/>
          <w:numId w:val="35"/>
        </w:numPr>
        <w:spacing w:after="120" w:line="270" w:lineRule="auto"/>
        <w:rPr>
          <w:rFonts w:ascii="Times New Roman" w:eastAsia="宋体" w:hAnsi="Times New Roman" w:cs="Times New Roman"/>
        </w:rPr>
      </w:pPr>
      <w:r w:rsidRPr="005C3890">
        <w:rPr>
          <w:rFonts w:ascii="Times New Roman" w:eastAsia="宋体" w:hAnsi="Times New Roman" w:cs="Times New Roman"/>
        </w:rPr>
        <w:t>For 2-symbol NR-PUCCH, frequency hopping is supported at least for localized (contiguous) PRB allocation in each symbol</w:t>
      </w:r>
    </w:p>
    <w:p w:rsidR="005C3890" w:rsidRPr="005C3890" w:rsidRDefault="005C3890" w:rsidP="005C3890">
      <w:pPr>
        <w:pStyle w:val="a8"/>
        <w:numPr>
          <w:ilvl w:val="1"/>
          <w:numId w:val="35"/>
        </w:numPr>
        <w:spacing w:after="120" w:line="270" w:lineRule="auto"/>
        <w:rPr>
          <w:rFonts w:ascii="Times New Roman" w:eastAsia="宋体" w:hAnsi="Times New Roman" w:cs="Times New Roman"/>
        </w:rPr>
      </w:pPr>
      <w:r w:rsidRPr="005C3890">
        <w:rPr>
          <w:rFonts w:ascii="Times New Roman" w:eastAsia="宋体" w:hAnsi="Times New Roman" w:cs="Times New Roman"/>
        </w:rPr>
        <w:t>FFS for distributed (non-contiguous) PRB allocation</w:t>
      </w:r>
    </w:p>
    <w:p w:rsidR="00272299" w:rsidRPr="005C3890" w:rsidRDefault="00272299" w:rsidP="000857B4">
      <w:pPr>
        <w:pStyle w:val="a8"/>
        <w:spacing w:after="120" w:line="270" w:lineRule="auto"/>
        <w:rPr>
          <w:rFonts w:ascii="Times New Roman" w:eastAsia="宋体" w:hAnsi="Times New Roman" w:cs="Times New Roman"/>
        </w:rPr>
      </w:pPr>
    </w:p>
    <w:p w:rsidR="002B1B97" w:rsidRPr="005F083E" w:rsidRDefault="002B1B97" w:rsidP="000857B4">
      <w:pPr>
        <w:pStyle w:val="a8"/>
        <w:spacing w:after="120" w:line="270" w:lineRule="auto"/>
        <w:rPr>
          <w:rFonts w:ascii="Times New Roman" w:hAnsi="Times New Roman" w:cs="Times New Roman"/>
        </w:rPr>
      </w:pPr>
      <w:r w:rsidRPr="009539BB">
        <w:rPr>
          <w:rFonts w:ascii="Times New Roman" w:eastAsia="宋体" w:hAnsi="Times New Roman" w:cs="Times New Roman"/>
        </w:rPr>
        <w:lastRenderedPageBreak/>
        <w:t xml:space="preserve">In this contribution, we </w:t>
      </w:r>
      <w:r w:rsidR="00D94FB4" w:rsidRPr="009539BB">
        <w:rPr>
          <w:rFonts w:ascii="Times New Roman" w:eastAsia="宋体" w:hAnsi="Times New Roman" w:cs="Times New Roman"/>
        </w:rPr>
        <w:t>analyze the candidate</w:t>
      </w:r>
      <w:r w:rsidR="00D94FB4" w:rsidRPr="009539BB">
        <w:rPr>
          <w:rFonts w:ascii="Times New Roman" w:eastAsia="宋体" w:hAnsi="Times New Roman" w:cs="Times New Roman" w:hint="eastAsia"/>
        </w:rPr>
        <w:t xml:space="preserve"> methods for sending UCI with more than 2 bits</w:t>
      </w:r>
      <w:r w:rsidR="00D94FB4" w:rsidRPr="009539BB">
        <w:rPr>
          <w:rFonts w:ascii="Times New Roman" w:eastAsia="宋体" w:hAnsi="Times New Roman" w:cs="Times New Roman"/>
        </w:rPr>
        <w:t xml:space="preserve"> from multiplexing capacity, channel coding gain</w:t>
      </w:r>
      <w:r w:rsidR="00D94FB4" w:rsidRPr="009539BB">
        <w:rPr>
          <w:rFonts w:ascii="Times New Roman" w:eastAsia="宋体" w:hAnsi="Times New Roman" w:cs="Times New Roman" w:hint="eastAsia"/>
        </w:rPr>
        <w:t xml:space="preserve"> perspective</w:t>
      </w:r>
      <w:r w:rsidRPr="009539BB">
        <w:rPr>
          <w:rFonts w:ascii="Times New Roman" w:eastAsia="宋体" w:hAnsi="Times New Roman" w:cs="Times New Roman"/>
        </w:rPr>
        <w:t>.</w:t>
      </w:r>
      <w:r w:rsidR="00A51842" w:rsidRPr="0088036E">
        <w:rPr>
          <w:rFonts w:ascii="Times New Roman" w:eastAsia="宋体" w:hAnsi="Times New Roman" w:cs="Times New Roman" w:hint="eastAsia"/>
          <w:color w:val="FF0000"/>
        </w:rPr>
        <w:t xml:space="preserve"> </w:t>
      </w:r>
      <w:r w:rsidR="00A51842">
        <w:rPr>
          <w:rFonts w:ascii="Times New Roman" w:eastAsia="宋体" w:hAnsi="Times New Roman" w:cs="Times New Roman" w:hint="eastAsia"/>
        </w:rPr>
        <w:t>And then,</w:t>
      </w:r>
      <w:r w:rsidR="00A51842" w:rsidRPr="00A51842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A51842" w:rsidRPr="00A51842">
        <w:rPr>
          <w:rFonts w:ascii="Times New Roman" w:eastAsia="宋体" w:hAnsi="Times New Roman" w:cs="Times New Roman"/>
        </w:rPr>
        <w:t xml:space="preserve">based on the analysis and simulation results, the preferred option </w:t>
      </w:r>
      <w:r w:rsidR="000B28DF">
        <w:rPr>
          <w:rFonts w:ascii="Times New Roman" w:eastAsia="宋体" w:hAnsi="Times New Roman" w:cs="Times New Roman"/>
        </w:rPr>
        <w:t>is</w:t>
      </w:r>
      <w:r w:rsidR="00A51842" w:rsidRPr="00A51842">
        <w:rPr>
          <w:rFonts w:ascii="Times New Roman" w:eastAsia="宋体" w:hAnsi="Times New Roman" w:cs="Times New Roman"/>
        </w:rPr>
        <w:t xml:space="preserve"> given.</w:t>
      </w:r>
      <w:r w:rsidR="00A51842">
        <w:rPr>
          <w:rFonts w:ascii="Times New Roman" w:eastAsia="宋体" w:hAnsi="Times New Roman" w:cs="Times New Roman" w:hint="eastAsia"/>
        </w:rPr>
        <w:t xml:space="preserve"> </w:t>
      </w:r>
    </w:p>
    <w:p w:rsidR="00A76121" w:rsidRDefault="00774203" w:rsidP="000857B4">
      <w:pPr>
        <w:pStyle w:val="1"/>
        <w:spacing w:before="0" w:after="120" w:line="270" w:lineRule="auto"/>
        <w:jc w:val="both"/>
        <w:rPr>
          <w:rFonts w:ascii="Times New Roman" w:eastAsia="宋体" w:hAnsi="Times New Roman" w:cs="Times New Roman"/>
          <w:lang w:val="en-US"/>
        </w:rPr>
      </w:pPr>
      <w:r w:rsidRPr="005F083E">
        <w:rPr>
          <w:rFonts w:ascii="Times New Roman" w:eastAsia="宋体" w:hAnsi="Times New Roman" w:cs="Times New Roman"/>
          <w:lang w:val="en-US"/>
        </w:rPr>
        <w:t>D</w:t>
      </w:r>
      <w:r w:rsidR="006F398F">
        <w:rPr>
          <w:rFonts w:ascii="Times New Roman" w:eastAsia="宋体" w:hAnsi="Times New Roman" w:cs="Times New Roman" w:hint="eastAsia"/>
          <w:lang w:val="en-US"/>
        </w:rPr>
        <w:t>iscussi</w:t>
      </w:r>
      <w:r w:rsidRPr="005F083E">
        <w:rPr>
          <w:rFonts w:ascii="Times New Roman" w:eastAsia="宋体" w:hAnsi="Times New Roman" w:cs="Times New Roman"/>
          <w:lang w:val="en-US"/>
        </w:rPr>
        <w:t>ons</w:t>
      </w:r>
    </w:p>
    <w:p w:rsidR="006522B4" w:rsidRDefault="005034F4" w:rsidP="00B4130B">
      <w:pPr>
        <w:spacing w:after="120" w:line="271" w:lineRule="auto"/>
        <w:rPr>
          <w:rFonts w:ascii="Times New Roman" w:hAnsi="Times New Roman" w:cs="Times New Roman"/>
          <w:szCs w:val="20"/>
        </w:rPr>
      </w:pPr>
      <w:r w:rsidRPr="005034F4">
        <w:rPr>
          <w:rFonts w:ascii="Times New Roman" w:hAnsi="Times New Roman" w:cs="Times New Roman"/>
          <w:szCs w:val="20"/>
          <w:lang w:val="en-GB"/>
        </w:rPr>
        <w:t>In RAN1#8</w:t>
      </w:r>
      <w:r>
        <w:rPr>
          <w:rFonts w:ascii="Times New Roman" w:hAnsi="Times New Roman" w:cs="Times New Roman" w:hint="eastAsia"/>
          <w:szCs w:val="20"/>
          <w:lang w:val="en-GB"/>
        </w:rPr>
        <w:t>9</w:t>
      </w:r>
      <w:r w:rsidRPr="005034F4">
        <w:rPr>
          <w:rFonts w:ascii="Times New Roman" w:hAnsi="Times New Roman" w:cs="Times New Roman"/>
          <w:szCs w:val="20"/>
          <w:lang w:val="en-GB"/>
        </w:rPr>
        <w:t xml:space="preserve">, </w:t>
      </w:r>
      <w:r w:rsidR="00A9028E">
        <w:rPr>
          <w:rFonts w:ascii="Times New Roman" w:hAnsi="Times New Roman" w:cs="Times New Roman" w:hint="eastAsia"/>
          <w:szCs w:val="20"/>
          <w:lang w:val="en-GB"/>
        </w:rPr>
        <w:t xml:space="preserve">it has been agreed that for UCI with one or two bits, option 1-1 is supported. </w:t>
      </w:r>
      <w:r w:rsidR="0033769E">
        <w:rPr>
          <w:rFonts w:ascii="Times New Roman" w:hAnsi="Times New Roman" w:cs="Times New Roman" w:hint="eastAsia"/>
          <w:szCs w:val="20"/>
          <w:lang w:val="en-GB"/>
        </w:rPr>
        <w:t>O</w:t>
      </w:r>
      <w:r w:rsidR="00A9028E">
        <w:rPr>
          <w:rFonts w:ascii="Times New Roman" w:hAnsi="Times New Roman" w:cs="Times New Roman" w:hint="eastAsia"/>
          <w:szCs w:val="20"/>
          <w:lang w:val="en-GB"/>
        </w:rPr>
        <w:t xml:space="preserve">ption 2 is not supported because </w:t>
      </w:r>
      <w:r w:rsidR="00A9028E">
        <w:rPr>
          <w:rFonts w:ascii="Times New Roman" w:eastAsia="宋体" w:hAnsi="Times New Roman" w:cs="Times New Roman" w:hint="eastAsia"/>
        </w:rPr>
        <w:t>t</w:t>
      </w:r>
      <w:r w:rsidR="00A9028E" w:rsidRPr="00070004">
        <w:rPr>
          <w:rFonts w:ascii="Times New Roman" w:eastAsia="宋体" w:hAnsi="Times New Roman" w:cs="Times New Roman"/>
        </w:rPr>
        <w:t>he functionality of option 2 can be achieved by two 1-symbol short PUCCHs transmitted on one slot in TDM manner</w:t>
      </w:r>
      <w:r w:rsidR="00A9028E">
        <w:rPr>
          <w:rFonts w:ascii="Times New Roman" w:eastAsia="宋体" w:hAnsi="Times New Roman" w:cs="Times New Roman" w:hint="eastAsia"/>
        </w:rPr>
        <w:t xml:space="preserve"> and therefore it is not necessary to introduce option 2.</w:t>
      </w:r>
      <w:r w:rsidR="00A9028E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352F33" w:rsidRPr="005034F4">
        <w:rPr>
          <w:rFonts w:ascii="Times New Roman" w:hAnsi="Times New Roman" w:cs="Times New Roman"/>
          <w:szCs w:val="20"/>
          <w:lang w:val="en-GB"/>
        </w:rPr>
        <w:t xml:space="preserve">One of the open items on short PUCCH design is how to encode UCI </w:t>
      </w:r>
      <w:r w:rsidR="00352F33">
        <w:rPr>
          <w:rFonts w:ascii="Times New Roman" w:hAnsi="Times New Roman" w:cs="Times New Roman" w:hint="eastAsia"/>
          <w:szCs w:val="20"/>
          <w:lang w:val="en-GB"/>
        </w:rPr>
        <w:t>with more than 2 bits</w:t>
      </w:r>
      <w:r w:rsidR="00352F33" w:rsidRPr="005034F4">
        <w:rPr>
          <w:rFonts w:ascii="Times New Roman" w:hAnsi="Times New Roman" w:cs="Times New Roman"/>
          <w:szCs w:val="20"/>
          <w:lang w:val="en-GB"/>
        </w:rPr>
        <w:t xml:space="preserve"> in the case of 2-symbol PUCCH</w:t>
      </w:r>
      <w:r w:rsidRPr="005034F4">
        <w:rPr>
          <w:rFonts w:ascii="Times New Roman" w:hAnsi="Times New Roman" w:cs="Times New Roman"/>
          <w:szCs w:val="20"/>
          <w:lang w:val="en-GB"/>
        </w:rPr>
        <w:t>.</w:t>
      </w:r>
      <w:r w:rsidR="00D856E5">
        <w:rPr>
          <w:rFonts w:ascii="Times New Roman" w:hAnsi="Times New Roman" w:cs="Times New Roman" w:hint="eastAsia"/>
          <w:szCs w:val="20"/>
          <w:lang w:val="en-GB"/>
        </w:rPr>
        <w:t xml:space="preserve"> Considering the agreement above, f</w:t>
      </w:r>
      <w:r w:rsidR="007F53BC" w:rsidRPr="005D71F2">
        <w:rPr>
          <w:rFonts w:ascii="Times New Roman" w:hAnsi="Times New Roman" w:cs="Times New Roman" w:hint="eastAsia"/>
          <w:szCs w:val="20"/>
        </w:rPr>
        <w:t>or</w:t>
      </w:r>
      <w:r w:rsidR="006522B4" w:rsidRPr="005D71F2">
        <w:rPr>
          <w:rFonts w:ascii="Times New Roman" w:hAnsi="Times New Roman" w:cs="Times New Roman" w:hint="eastAsia"/>
          <w:szCs w:val="20"/>
        </w:rPr>
        <w:t xml:space="preserve"> UCI</w:t>
      </w:r>
      <w:r w:rsidR="007F53BC" w:rsidRPr="005D71F2">
        <w:rPr>
          <w:rFonts w:ascii="Times New Roman" w:hAnsi="Times New Roman" w:cs="Times New Roman" w:hint="eastAsia"/>
          <w:szCs w:val="20"/>
        </w:rPr>
        <w:t xml:space="preserve"> </w:t>
      </w:r>
      <w:r w:rsidR="006522B4" w:rsidRPr="005D71F2">
        <w:rPr>
          <w:rFonts w:ascii="Times New Roman" w:hAnsi="Times New Roman" w:cs="Times New Roman" w:hint="eastAsia"/>
          <w:szCs w:val="20"/>
        </w:rPr>
        <w:t xml:space="preserve">with more than 2 bits, we </w:t>
      </w:r>
      <w:r w:rsidR="00D856E5">
        <w:rPr>
          <w:rFonts w:ascii="Times New Roman" w:hAnsi="Times New Roman" w:cs="Times New Roman" w:hint="eastAsia"/>
          <w:szCs w:val="20"/>
        </w:rPr>
        <w:t xml:space="preserve">only </w:t>
      </w:r>
      <w:r w:rsidR="006522B4" w:rsidRPr="005D71F2">
        <w:rPr>
          <w:rFonts w:ascii="Times New Roman" w:hAnsi="Times New Roman" w:cs="Times New Roman" w:hint="eastAsia"/>
          <w:szCs w:val="20"/>
        </w:rPr>
        <w:t>analyze the two options proposed in previous meeting.</w:t>
      </w:r>
    </w:p>
    <w:p w:rsidR="00F568D2" w:rsidRPr="00F568D2" w:rsidRDefault="00F568D2" w:rsidP="00B4130B">
      <w:pPr>
        <w:pStyle w:val="a8"/>
        <w:numPr>
          <w:ilvl w:val="0"/>
          <w:numId w:val="35"/>
        </w:numPr>
        <w:spacing w:after="120" w:line="271" w:lineRule="auto"/>
        <w:rPr>
          <w:rFonts w:ascii="Times New Roman" w:eastAsia="宋体" w:hAnsi="Times New Roman" w:cs="Times New Roman"/>
        </w:rPr>
      </w:pPr>
      <w:r w:rsidRPr="00F568D2">
        <w:rPr>
          <w:rFonts w:ascii="Times New Roman" w:eastAsia="宋体" w:hAnsi="Times New Roman" w:cs="Times New Roman"/>
        </w:rPr>
        <w:t>Option 1: 2-symbol NR-PUCCH is composed of two 1-symbol NR-PUCCHs conveying the same UCI.</w:t>
      </w:r>
    </w:p>
    <w:p w:rsidR="00F568D2" w:rsidRPr="00F568D2" w:rsidRDefault="00F568D2" w:rsidP="00B4130B">
      <w:pPr>
        <w:pStyle w:val="a8"/>
        <w:numPr>
          <w:ilvl w:val="1"/>
          <w:numId w:val="35"/>
        </w:numPr>
        <w:spacing w:after="120" w:line="271" w:lineRule="auto"/>
        <w:rPr>
          <w:rFonts w:ascii="Times New Roman" w:eastAsia="宋体" w:hAnsi="Times New Roman" w:cs="Times New Roman"/>
        </w:rPr>
      </w:pPr>
      <w:r w:rsidRPr="00F568D2">
        <w:rPr>
          <w:rFonts w:ascii="Times New Roman" w:eastAsia="宋体" w:hAnsi="Times New Roman" w:cs="Times New Roman"/>
        </w:rPr>
        <w:t>1-1: Same UCI is repeated across the symbols using repetition of a 1-symbol NR-PUCCH.</w:t>
      </w:r>
    </w:p>
    <w:p w:rsidR="00F568D2" w:rsidRPr="00B4130B" w:rsidRDefault="00F568D2" w:rsidP="00B4130B">
      <w:pPr>
        <w:pStyle w:val="a8"/>
        <w:numPr>
          <w:ilvl w:val="1"/>
          <w:numId w:val="35"/>
        </w:numPr>
        <w:spacing w:after="120" w:line="271" w:lineRule="auto"/>
        <w:rPr>
          <w:rFonts w:ascii="Times New Roman" w:eastAsia="宋体" w:hAnsi="Times New Roman" w:cs="Times New Roman"/>
        </w:rPr>
      </w:pPr>
      <w:r w:rsidRPr="00F568D2">
        <w:rPr>
          <w:rFonts w:ascii="Times New Roman" w:eastAsia="宋体" w:hAnsi="Times New Roman" w:cs="Times New Roman"/>
        </w:rPr>
        <w:t>1-2: UCI is encoded and the encoded UCI bits are distributed across the symbols.</w:t>
      </w:r>
    </w:p>
    <w:p w:rsidR="00241176" w:rsidRDefault="00F27C58" w:rsidP="00B4130B">
      <w:pPr>
        <w:spacing w:after="120" w:line="271" w:lineRule="auto"/>
        <w:rPr>
          <w:rFonts w:ascii="Times New Roman" w:hAnsi="Times New Roman" w:cs="Times New Roman"/>
          <w:szCs w:val="20"/>
        </w:rPr>
      </w:pPr>
      <w:r w:rsidRPr="009539BB">
        <w:rPr>
          <w:rFonts w:ascii="Times New Roman" w:eastAsia="宋体" w:hAnsi="Times New Roman" w:cs="Times New Roman" w:hint="eastAsia"/>
        </w:rPr>
        <w:t>For option1-1,</w:t>
      </w:r>
      <w:r w:rsidRPr="005D71F2">
        <w:rPr>
          <w:rFonts w:ascii="Times New Roman" w:hAnsi="Times New Roman" w:cs="Times New Roman" w:hint="eastAsia"/>
          <w:szCs w:val="20"/>
        </w:rPr>
        <w:t xml:space="preserve"> s</w:t>
      </w:r>
      <w:r w:rsidR="006522B4" w:rsidRPr="005D71F2">
        <w:rPr>
          <w:rFonts w:ascii="Times New Roman" w:hAnsi="Times New Roman" w:cs="Times New Roman"/>
          <w:szCs w:val="20"/>
        </w:rPr>
        <w:t>ame UCI is repeated across the symbols using repetition of a 1-symbol NR-PUCCH</w:t>
      </w:r>
      <w:r w:rsidR="00C92309">
        <w:rPr>
          <w:rFonts w:ascii="Times New Roman" w:hAnsi="Times New Roman" w:cs="Times New Roman" w:hint="eastAsia"/>
          <w:szCs w:val="20"/>
        </w:rPr>
        <w:t xml:space="preserve"> </w:t>
      </w:r>
      <w:r w:rsidR="006522B4" w:rsidRPr="005D71F2">
        <w:rPr>
          <w:rFonts w:ascii="Times New Roman" w:hAnsi="Times New Roman" w:cs="Times New Roman" w:hint="eastAsia"/>
          <w:szCs w:val="20"/>
        </w:rPr>
        <w:t>.</w:t>
      </w:r>
      <w:r w:rsidRPr="005D71F2">
        <w:rPr>
          <w:rFonts w:ascii="Times New Roman" w:hAnsi="Times New Roman" w:cs="Times New Roman" w:hint="eastAsia"/>
          <w:szCs w:val="20"/>
        </w:rPr>
        <w:t xml:space="preserve"> </w:t>
      </w:r>
      <w:r w:rsidR="00FD5FD6">
        <w:rPr>
          <w:rFonts w:ascii="Times New Roman" w:hAnsi="Times New Roman" w:cs="Times New Roman" w:hint="eastAsia"/>
          <w:szCs w:val="20"/>
        </w:rPr>
        <w:t xml:space="preserve">The </w:t>
      </w:r>
      <w:r w:rsidR="009E7F1D">
        <w:rPr>
          <w:rFonts w:ascii="Times New Roman" w:hAnsi="Times New Roman" w:cs="Times New Roman" w:hint="eastAsia"/>
          <w:szCs w:val="20"/>
        </w:rPr>
        <w:t>gNB can</w:t>
      </w:r>
      <w:r w:rsidR="005461D2">
        <w:rPr>
          <w:rFonts w:ascii="Times New Roman" w:hAnsi="Times New Roman" w:cs="Times New Roman" w:hint="eastAsia"/>
          <w:szCs w:val="20"/>
        </w:rPr>
        <w:t xml:space="preserve"> decode through signals on both symbols to obtain the </w:t>
      </w:r>
      <w:r w:rsidR="009E7F1D">
        <w:rPr>
          <w:rFonts w:ascii="Times New Roman" w:hAnsi="Times New Roman" w:cs="Times New Roman" w:hint="eastAsia"/>
          <w:szCs w:val="20"/>
        </w:rPr>
        <w:t>combination gain which can also improve the decoding performance.</w:t>
      </w:r>
      <w:r w:rsidR="00C96F3D">
        <w:rPr>
          <w:rFonts w:ascii="Times New Roman" w:hAnsi="Times New Roman" w:cs="Times New Roman" w:hint="eastAsia"/>
          <w:szCs w:val="20"/>
        </w:rPr>
        <w:t xml:space="preserve"> Option 1-1 is perceived as being able to reduce latency for UCI processing because DMRS is located in both symbols and channel estimation can be immediately available after the first symbol is received.</w:t>
      </w:r>
    </w:p>
    <w:p w:rsidR="005461D2" w:rsidRDefault="00241176" w:rsidP="00B4130B">
      <w:pPr>
        <w:spacing w:after="120" w:line="271" w:lineRule="auto"/>
        <w:rPr>
          <w:rFonts w:ascii="Times New Roman" w:hAnsi="Times New Roman" w:cs="Times New Roman"/>
          <w:szCs w:val="20"/>
        </w:rPr>
      </w:pPr>
      <w:r w:rsidRPr="009539BB">
        <w:rPr>
          <w:rFonts w:ascii="Times New Roman" w:eastAsia="宋体" w:hAnsi="Times New Roman" w:cs="Times New Roman" w:hint="eastAsia"/>
        </w:rPr>
        <w:t xml:space="preserve">The most advantage is its multiplexing capability. </w:t>
      </w:r>
      <w:r w:rsidRPr="005D71F2">
        <w:rPr>
          <w:rFonts w:ascii="Times New Roman" w:hAnsi="Times New Roman" w:cs="Times New Roman" w:hint="eastAsia"/>
          <w:szCs w:val="20"/>
        </w:rPr>
        <w:t>Because of the same content in both symbols, time domain OCC can be used to multiplex different UEs</w:t>
      </w:r>
      <w:r w:rsidRPr="004E64C1">
        <w:rPr>
          <w:rFonts w:ascii="Times New Roman" w:hAnsi="Times New Roman" w:cs="Times New Roman" w:hint="eastAsia"/>
          <w:szCs w:val="20"/>
        </w:rPr>
        <w:t xml:space="preserve"> </w:t>
      </w:r>
      <w:r>
        <w:rPr>
          <w:rFonts w:ascii="Times New Roman" w:hAnsi="Times New Roman" w:cs="Times New Roman" w:hint="eastAsia"/>
          <w:szCs w:val="20"/>
        </w:rPr>
        <w:t>which is shown in figure 1 (the left part)</w:t>
      </w:r>
      <w:r w:rsidRPr="005D71F2">
        <w:rPr>
          <w:rFonts w:ascii="Times New Roman" w:hAnsi="Times New Roman" w:cs="Times New Roman" w:hint="eastAsia"/>
          <w:szCs w:val="20"/>
        </w:rPr>
        <w:t>.</w:t>
      </w:r>
      <w:r>
        <w:rPr>
          <w:rFonts w:ascii="Times New Roman" w:hAnsi="Times New Roman" w:cs="Times New Roman" w:hint="eastAsia"/>
          <w:szCs w:val="20"/>
        </w:rPr>
        <w:t xml:space="preserve"> It has been agreed that </w:t>
      </w:r>
      <w:r>
        <w:rPr>
          <w:rFonts w:ascii="Times New Roman" w:eastAsia="宋体" w:hAnsi="Times New Roman" w:cs="Times New Roman" w:hint="eastAsia"/>
        </w:rPr>
        <w:t>f</w:t>
      </w:r>
      <w:r w:rsidRPr="005C3890">
        <w:rPr>
          <w:rFonts w:ascii="Times New Roman" w:eastAsia="宋体" w:hAnsi="Times New Roman" w:cs="Times New Roman"/>
        </w:rPr>
        <w:t>or 2-symbol NR-PUCCH, frequency hopping is supported at least for localized (contiguous) PRB allocation in each symbol</w:t>
      </w:r>
      <w:r>
        <w:rPr>
          <w:rFonts w:ascii="Times New Roman" w:eastAsia="宋体" w:hAnsi="Times New Roman" w:cs="Times New Roman" w:hint="eastAsia"/>
        </w:rPr>
        <w:t xml:space="preserve">. It means that if localized </w:t>
      </w:r>
      <w:r w:rsidRPr="00241176">
        <w:rPr>
          <w:rFonts w:ascii="Times New Roman" w:eastAsia="宋体" w:hAnsi="Times New Roman" w:cs="Times New Roman"/>
        </w:rPr>
        <w:t>(contiguous) PRB allocation</w:t>
      </w:r>
      <w:r>
        <w:rPr>
          <w:rFonts w:ascii="Times New Roman" w:eastAsia="宋体" w:hAnsi="Times New Roman" w:cs="Times New Roman" w:hint="eastAsia"/>
        </w:rPr>
        <w:t xml:space="preserve"> is configured with frequency hopping, </w:t>
      </w:r>
      <w:r w:rsidRPr="00241176">
        <w:rPr>
          <w:rFonts w:ascii="Times New Roman" w:eastAsia="宋体" w:hAnsi="Times New Roman" w:cs="Times New Roman"/>
        </w:rPr>
        <w:t>option 1-1 cannot enhance multiplexing capacity by the time domain OCC</w:t>
      </w:r>
      <w:r w:rsidR="00A803D9">
        <w:rPr>
          <w:rFonts w:ascii="Times New Roman" w:eastAsia="宋体" w:hAnsi="Times New Roman" w:cs="Times New Roman" w:hint="eastAsia"/>
        </w:rPr>
        <w:t>.</w:t>
      </w:r>
      <w:r w:rsidR="00B75612">
        <w:rPr>
          <w:rFonts w:ascii="Times New Roman" w:eastAsia="宋体" w:hAnsi="Times New Roman" w:cs="Times New Roman" w:hint="eastAsia"/>
        </w:rPr>
        <w:t xml:space="preserve"> For distributed PRB allocation case and localized PRB allocation without frequency hopping, option 1-1 can still provide multiplexing capability </w:t>
      </w:r>
      <w:r w:rsidR="008B6971">
        <w:rPr>
          <w:rFonts w:ascii="Times New Roman" w:eastAsia="宋体" w:hAnsi="Times New Roman" w:cs="Times New Roman" w:hint="eastAsia"/>
        </w:rPr>
        <w:t>by time domain OCC.</w:t>
      </w:r>
    </w:p>
    <w:p w:rsidR="00E72F16" w:rsidRPr="009539BB" w:rsidRDefault="00E72F16" w:rsidP="00B4130B">
      <w:pPr>
        <w:spacing w:after="120" w:line="271" w:lineRule="auto"/>
        <w:rPr>
          <w:rFonts w:ascii="Times New Roman" w:eastAsia="宋体" w:hAnsi="Times New Roman" w:cs="Times New Roman"/>
        </w:rPr>
      </w:pPr>
      <w:r w:rsidRPr="00546CDF">
        <w:rPr>
          <w:rFonts w:ascii="Times New Roman" w:hAnsi="Times New Roman" w:cs="Times New Roman" w:hint="eastAsia"/>
          <w:szCs w:val="20"/>
        </w:rPr>
        <w:t>Furthermore,</w:t>
      </w:r>
      <w:r w:rsidRPr="009539BB">
        <w:rPr>
          <w:rFonts w:ascii="Times New Roman" w:eastAsia="宋体" w:hAnsi="Times New Roman" w:cs="Times New Roman" w:hint="eastAsia"/>
        </w:rPr>
        <w:t xml:space="preserve"> </w:t>
      </w:r>
      <w:r w:rsidR="001B1883" w:rsidRPr="009539BB">
        <w:rPr>
          <w:rFonts w:ascii="Times New Roman" w:eastAsia="宋体" w:hAnsi="Times New Roman" w:cs="Times New Roman" w:hint="eastAsia"/>
        </w:rPr>
        <w:t>option 1-1</w:t>
      </w:r>
      <w:r w:rsidRPr="009539BB">
        <w:rPr>
          <w:rFonts w:ascii="Times New Roman" w:eastAsia="宋体" w:hAnsi="Times New Roman" w:cs="Times New Roman" w:hint="eastAsia"/>
        </w:rPr>
        <w:t xml:space="preserve"> can also improve the robustness </w:t>
      </w:r>
      <w:r w:rsidR="00A8377E" w:rsidRPr="009539BB">
        <w:rPr>
          <w:rFonts w:ascii="Times New Roman" w:eastAsia="宋体" w:hAnsi="Times New Roman" w:cs="Times New Roman"/>
        </w:rPr>
        <w:t>against dynamic interference</w:t>
      </w:r>
      <w:r w:rsidRPr="009539BB">
        <w:rPr>
          <w:rFonts w:ascii="Times New Roman" w:eastAsia="宋体" w:hAnsi="Times New Roman" w:cs="Times New Roman" w:hint="eastAsia"/>
        </w:rPr>
        <w:t xml:space="preserve">. The gNB can still get the complete control information even if one of two symbols </w:t>
      </w:r>
      <w:r w:rsidRPr="009539BB">
        <w:rPr>
          <w:rFonts w:ascii="Times New Roman" w:eastAsia="宋体" w:hAnsi="Times New Roman" w:cs="Times New Roman"/>
        </w:rPr>
        <w:t>encounters</w:t>
      </w:r>
      <w:r w:rsidRPr="009539BB">
        <w:rPr>
          <w:rFonts w:ascii="Times New Roman" w:eastAsia="宋体" w:hAnsi="Times New Roman" w:cs="Times New Roman" w:hint="eastAsia"/>
        </w:rPr>
        <w:t xml:space="preserve"> </w:t>
      </w:r>
      <w:r w:rsidRPr="009539BB">
        <w:rPr>
          <w:rFonts w:ascii="Times New Roman" w:eastAsia="宋体" w:hAnsi="Times New Roman" w:cs="Times New Roman"/>
        </w:rPr>
        <w:t>severe interference</w:t>
      </w:r>
      <w:r w:rsidRPr="009539BB">
        <w:rPr>
          <w:rFonts w:ascii="Times New Roman" w:eastAsia="宋体" w:hAnsi="Times New Roman" w:cs="Times New Roman" w:hint="eastAsia"/>
        </w:rPr>
        <w:t>.</w:t>
      </w:r>
      <w:r w:rsidR="00EF74C7" w:rsidRPr="009539BB">
        <w:rPr>
          <w:rFonts w:ascii="Times New Roman" w:eastAsia="宋体" w:hAnsi="Times New Roman" w:cs="Times New Roman" w:hint="eastAsia"/>
        </w:rPr>
        <w:t xml:space="preserve"> But for option1-2, interference may </w:t>
      </w:r>
      <w:r w:rsidR="00EF74C7" w:rsidRPr="009539BB">
        <w:rPr>
          <w:rFonts w:ascii="Times New Roman" w:eastAsia="宋体" w:hAnsi="Times New Roman" w:cs="Times New Roman"/>
        </w:rPr>
        <w:t>lead</w:t>
      </w:r>
      <w:r w:rsidR="00EF74C7" w:rsidRPr="009539BB">
        <w:rPr>
          <w:rFonts w:ascii="Times New Roman" w:eastAsia="宋体" w:hAnsi="Times New Roman" w:cs="Times New Roman" w:hint="eastAsia"/>
        </w:rPr>
        <w:t xml:space="preserve"> to worse decoding</w:t>
      </w:r>
      <w:r w:rsidR="00A8377E" w:rsidRPr="009539BB">
        <w:rPr>
          <w:rFonts w:ascii="Times New Roman" w:eastAsia="宋体" w:hAnsi="Times New Roman" w:cs="Times New Roman"/>
        </w:rPr>
        <w:t xml:space="preserve"> performance.</w:t>
      </w:r>
      <w:r w:rsidR="00EF74C7" w:rsidRPr="009539BB">
        <w:rPr>
          <w:rFonts w:ascii="Times New Roman" w:eastAsia="宋体" w:hAnsi="Times New Roman" w:cs="Times New Roman" w:hint="eastAsia"/>
        </w:rPr>
        <w:t xml:space="preserve"> </w:t>
      </w:r>
      <w:r w:rsidR="00A8377E" w:rsidRPr="009539BB">
        <w:rPr>
          <w:rFonts w:ascii="Times New Roman" w:eastAsia="宋体" w:hAnsi="Times New Roman" w:cs="Times New Roman"/>
        </w:rPr>
        <w:t>P</w:t>
      </w:r>
      <w:r w:rsidR="00EF74C7" w:rsidRPr="009539BB">
        <w:rPr>
          <w:rFonts w:ascii="Times New Roman" w:eastAsia="宋体" w:hAnsi="Times New Roman" w:cs="Times New Roman" w:hint="eastAsia"/>
        </w:rPr>
        <w:t xml:space="preserve">olar </w:t>
      </w:r>
      <w:r w:rsidR="006044F7" w:rsidRPr="009539BB">
        <w:rPr>
          <w:rFonts w:ascii="Times New Roman" w:eastAsia="宋体" w:hAnsi="Times New Roman" w:cs="Times New Roman" w:hint="eastAsia"/>
        </w:rPr>
        <w:t xml:space="preserve">code is used for control channel in NR, </w:t>
      </w:r>
      <w:r w:rsidR="00A8377E" w:rsidRPr="009539BB">
        <w:rPr>
          <w:rFonts w:ascii="Times New Roman" w:eastAsia="宋体" w:hAnsi="Times New Roman" w:cs="Times New Roman"/>
        </w:rPr>
        <w:t>R</w:t>
      </w:r>
      <w:r w:rsidR="006044F7" w:rsidRPr="009539BB">
        <w:rPr>
          <w:rFonts w:ascii="Times New Roman" w:eastAsia="宋体" w:hAnsi="Times New Roman" w:cs="Times New Roman" w:hint="eastAsia"/>
        </w:rPr>
        <w:t>eliability</w:t>
      </w:r>
      <w:r w:rsidR="00A8377E" w:rsidRPr="009539BB">
        <w:rPr>
          <w:rFonts w:ascii="Times New Roman" w:eastAsia="宋体" w:hAnsi="Times New Roman" w:cs="Times New Roman"/>
        </w:rPr>
        <w:t xml:space="preserve"> ordering in its encoding procedure would inherently introduce imbalanced protection among bits, an</w:t>
      </w:r>
      <w:r w:rsidR="00B2609D" w:rsidRPr="009539BB">
        <w:rPr>
          <w:rFonts w:ascii="Times New Roman" w:eastAsia="宋体" w:hAnsi="Times New Roman" w:cs="Times New Roman"/>
        </w:rPr>
        <w:t>d thus between the two symbols.</w:t>
      </w:r>
      <w:r w:rsidR="00A8377E" w:rsidRPr="009539BB">
        <w:rPr>
          <w:rFonts w:ascii="Times New Roman" w:eastAsia="宋体" w:hAnsi="Times New Roman" w:cs="Times New Roman"/>
        </w:rPr>
        <w:t xml:space="preserve"> Under unpredictable interference scenarios, the decoding performance with the first symbol severely interfered and that of second symbol would be largely different. </w:t>
      </w:r>
      <w:r w:rsidR="00E775FA" w:rsidRPr="009539BB">
        <w:rPr>
          <w:rFonts w:ascii="Times New Roman" w:eastAsia="宋体" w:hAnsi="Times New Roman" w:cs="Times New Roman"/>
        </w:rPr>
        <w:t>Such imbalanced performance</w:t>
      </w:r>
      <w:bookmarkStart w:id="0" w:name="_GoBack"/>
      <w:bookmarkEnd w:id="0"/>
      <w:r w:rsidR="00A8377E" w:rsidRPr="009539BB">
        <w:rPr>
          <w:rFonts w:ascii="Times New Roman" w:eastAsia="宋体" w:hAnsi="Times New Roman" w:cs="Times New Roman"/>
        </w:rPr>
        <w:t xml:space="preserve"> should be avoided.</w:t>
      </w:r>
    </w:p>
    <w:p w:rsidR="00FD486B" w:rsidRDefault="00641E78" w:rsidP="006F398F">
      <w:r>
        <w:object w:dxaOrig="3967" w:dyaOrig="9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.15pt;height:277.05pt" o:ole="">
            <v:imagedata r:id="rId9" o:title=""/>
          </v:shape>
          <o:OLEObject Type="Embed" ProgID="Visio.Drawing.11" ShapeID="_x0000_i1025" DrawAspect="Content" ObjectID="_1563722330" r:id="rId10"/>
        </w:object>
      </w:r>
      <w:r w:rsidR="00637F60" w:rsidRPr="00637F60">
        <w:t xml:space="preserve"> </w:t>
      </w:r>
      <w:r w:rsidR="00063879">
        <w:object w:dxaOrig="4905" w:dyaOrig="7594">
          <v:shape id="_x0000_i1026" type="#_x0000_t75" style="width:244.8pt;height:266.7pt" o:ole="">
            <v:imagedata r:id="rId11" o:title=""/>
          </v:shape>
          <o:OLEObject Type="Embed" ProgID="Visio.Drawing.11" ShapeID="_x0000_i1026" DrawAspect="Content" ObjectID="_1563722331" r:id="rId12"/>
        </w:object>
      </w:r>
    </w:p>
    <w:p w:rsidR="00DF1DA5" w:rsidRPr="00DF1DA5" w:rsidRDefault="00DF1DA5" w:rsidP="00DF1DA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>igure1 2</w:t>
      </w:r>
      <w:r w:rsidR="00C1542B"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 w:hint="eastAsia"/>
        </w:rPr>
        <w:t>symbols short PUCCH format with option1-1(left) and option1-2(right)</w:t>
      </w:r>
    </w:p>
    <w:p w:rsidR="00637F60" w:rsidRDefault="00637F60" w:rsidP="006F398F"/>
    <w:p w:rsidR="00B4130B" w:rsidRDefault="00CF4C5E" w:rsidP="00B4130B">
      <w:pPr>
        <w:spacing w:after="120" w:line="271" w:lineRule="auto"/>
        <w:rPr>
          <w:rFonts w:ascii="Times New Roman" w:hAnsi="Times New Roman" w:cs="Times New Roman"/>
          <w:szCs w:val="20"/>
        </w:rPr>
      </w:pPr>
      <w:r w:rsidRPr="009539BB">
        <w:rPr>
          <w:rFonts w:ascii="Times New Roman" w:eastAsia="宋体" w:hAnsi="Times New Roman" w:cs="Times New Roman" w:hint="eastAsia"/>
        </w:rPr>
        <w:t>For option 1-2,</w:t>
      </w:r>
      <w:r w:rsidRPr="00CF4C5E">
        <w:rPr>
          <w:rFonts w:ascii="Times New Roman" w:hAnsi="Times New Roman" w:cs="Times New Roman"/>
          <w:szCs w:val="20"/>
        </w:rPr>
        <w:t xml:space="preserve"> UCI is encoded and the encoded UCI bits are distributed across the symbols</w:t>
      </w:r>
      <w:r w:rsidR="00C92309">
        <w:rPr>
          <w:rFonts w:ascii="Times New Roman" w:hAnsi="Times New Roman" w:cs="Times New Roman" w:hint="eastAsia"/>
          <w:szCs w:val="20"/>
        </w:rPr>
        <w:t xml:space="preserve"> which is shown in figure 1(the right part)</w:t>
      </w:r>
      <w:r w:rsidRPr="00CF4C5E">
        <w:rPr>
          <w:rFonts w:ascii="Times New Roman" w:hAnsi="Times New Roman" w:cs="Times New Roman"/>
          <w:szCs w:val="20"/>
        </w:rPr>
        <w:t xml:space="preserve">. </w:t>
      </w:r>
      <w:r w:rsidR="00075D84">
        <w:rPr>
          <w:rFonts w:ascii="Times New Roman" w:hAnsi="Times New Roman" w:cs="Times New Roman" w:hint="eastAsia"/>
          <w:szCs w:val="20"/>
        </w:rPr>
        <w:t xml:space="preserve">Option1-2 allows UCI symbols to be directly mapped into allocated </w:t>
      </w:r>
      <w:r w:rsidR="00075D84">
        <w:rPr>
          <w:rFonts w:ascii="Times New Roman" w:hAnsi="Times New Roman" w:cs="Times New Roman"/>
          <w:szCs w:val="20"/>
        </w:rPr>
        <w:t>resources</w:t>
      </w:r>
      <w:r w:rsidR="00075D84">
        <w:rPr>
          <w:rFonts w:ascii="Times New Roman" w:hAnsi="Times New Roman" w:cs="Times New Roman" w:hint="eastAsia"/>
          <w:szCs w:val="20"/>
        </w:rPr>
        <w:t xml:space="preserve"> in two symbols, which may be more </w:t>
      </w:r>
      <w:r w:rsidR="00075D84">
        <w:rPr>
          <w:rFonts w:ascii="Times New Roman" w:hAnsi="Times New Roman" w:cs="Times New Roman"/>
          <w:szCs w:val="20"/>
        </w:rPr>
        <w:t>appropriate</w:t>
      </w:r>
      <w:r w:rsidR="00075D84">
        <w:rPr>
          <w:rFonts w:ascii="Times New Roman" w:hAnsi="Times New Roman" w:cs="Times New Roman" w:hint="eastAsia"/>
          <w:szCs w:val="20"/>
        </w:rPr>
        <w:t xml:space="preserve"> for short PUCCH carrying relatively large UCI payload size, such as more than 2 bits. </w:t>
      </w:r>
    </w:p>
    <w:p w:rsidR="00B4130B" w:rsidRDefault="00075D84" w:rsidP="00B4130B">
      <w:pPr>
        <w:spacing w:after="120" w:line="271" w:lineRule="auto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 w:hint="eastAsia"/>
          <w:szCs w:val="20"/>
        </w:rPr>
        <w:t xml:space="preserve">With encoded UCI bits distributed across the two symbols, </w:t>
      </w:r>
      <w:r w:rsidRPr="009539BB">
        <w:rPr>
          <w:rFonts w:ascii="Times New Roman" w:eastAsia="宋体" w:hAnsi="Times New Roman" w:cs="Times New Roman" w:hint="eastAsia"/>
        </w:rPr>
        <w:t>maximal coding gain can be achieved and hence link budget can be improved compared to option1-1 for relatively large UCI payload size.</w:t>
      </w:r>
      <w:r w:rsidR="00CF4C5E" w:rsidRPr="009539BB">
        <w:rPr>
          <w:rFonts w:ascii="Times New Roman" w:eastAsia="宋体" w:hAnsi="Times New Roman" w:cs="Times New Roman" w:hint="eastAsia"/>
        </w:rPr>
        <w:t xml:space="preserve"> </w:t>
      </w:r>
      <w:r w:rsidR="00104B91" w:rsidRPr="009539BB">
        <w:rPr>
          <w:rFonts w:ascii="Times New Roman" w:eastAsia="宋体" w:hAnsi="Times New Roman" w:cs="Times New Roman" w:hint="eastAsia"/>
        </w:rPr>
        <w:t>For</w:t>
      </w:r>
      <w:r w:rsidR="00104B91">
        <w:rPr>
          <w:rFonts w:ascii="Times New Roman" w:hAnsi="Times New Roman" w:cs="Times New Roman" w:hint="eastAsia"/>
          <w:szCs w:val="20"/>
        </w:rPr>
        <w:t xml:space="preserve"> example, we assume the coding rate is 1/3 for opt 1-1, which means each symbol adopts 1/3, but if </w:t>
      </w:r>
      <w:r>
        <w:rPr>
          <w:rFonts w:ascii="Times New Roman" w:hAnsi="Times New Roman" w:cs="Times New Roman" w:hint="eastAsia"/>
          <w:szCs w:val="20"/>
        </w:rPr>
        <w:t xml:space="preserve">the same UCI is adopted by </w:t>
      </w:r>
      <w:r w:rsidR="00104B91">
        <w:rPr>
          <w:rFonts w:ascii="Times New Roman" w:hAnsi="Times New Roman" w:cs="Times New Roman" w:hint="eastAsia"/>
          <w:szCs w:val="20"/>
        </w:rPr>
        <w:t>opt</w:t>
      </w:r>
      <w:r>
        <w:rPr>
          <w:rFonts w:ascii="Times New Roman" w:hAnsi="Times New Roman" w:cs="Times New Roman" w:hint="eastAsia"/>
          <w:szCs w:val="20"/>
        </w:rPr>
        <w:t>ion</w:t>
      </w:r>
      <w:r w:rsidR="00104B91">
        <w:rPr>
          <w:rFonts w:ascii="Times New Roman" w:hAnsi="Times New Roman" w:cs="Times New Roman" w:hint="eastAsia"/>
          <w:szCs w:val="20"/>
        </w:rPr>
        <w:t xml:space="preserve"> 1-2, the coding rate is </w:t>
      </w:r>
      <w:r w:rsidR="009019CA">
        <w:rPr>
          <w:rFonts w:ascii="Times New Roman" w:hAnsi="Times New Roman" w:cs="Times New Roman" w:hint="eastAsia"/>
          <w:szCs w:val="20"/>
        </w:rPr>
        <w:t>only</w:t>
      </w:r>
      <w:r w:rsidR="00911F2E">
        <w:rPr>
          <w:rFonts w:ascii="Times New Roman" w:hAnsi="Times New Roman" w:cs="Times New Roman" w:hint="eastAsia"/>
          <w:szCs w:val="20"/>
        </w:rPr>
        <w:t xml:space="preserve"> 1/6 that improves the </w:t>
      </w:r>
      <w:r w:rsidR="00911F2E">
        <w:rPr>
          <w:rFonts w:ascii="Times New Roman" w:hAnsi="Times New Roman" w:cs="Times New Roman"/>
          <w:szCs w:val="20"/>
        </w:rPr>
        <w:t>redundancy</w:t>
      </w:r>
      <w:r w:rsidR="00911F2E">
        <w:rPr>
          <w:rFonts w:ascii="Times New Roman" w:hAnsi="Times New Roman" w:cs="Times New Roman" w:hint="eastAsia"/>
          <w:szCs w:val="20"/>
        </w:rPr>
        <w:t xml:space="preserve"> and decoding </w:t>
      </w:r>
      <w:r w:rsidR="00911F2E">
        <w:rPr>
          <w:rFonts w:ascii="Times New Roman" w:hAnsi="Times New Roman" w:cs="Times New Roman"/>
          <w:szCs w:val="20"/>
        </w:rPr>
        <w:t>success</w:t>
      </w:r>
      <w:r w:rsidR="00911F2E">
        <w:rPr>
          <w:rFonts w:ascii="Times New Roman" w:hAnsi="Times New Roman" w:cs="Times New Roman" w:hint="eastAsia"/>
          <w:szCs w:val="20"/>
        </w:rPr>
        <w:t xml:space="preserve"> </w:t>
      </w:r>
      <w:r w:rsidR="00935E60">
        <w:rPr>
          <w:rFonts w:ascii="Times New Roman" w:hAnsi="Times New Roman" w:cs="Times New Roman"/>
          <w:szCs w:val="20"/>
        </w:rPr>
        <w:t>probability</w:t>
      </w:r>
      <w:r w:rsidR="00911F2E">
        <w:rPr>
          <w:rFonts w:ascii="Times New Roman" w:hAnsi="Times New Roman" w:cs="Times New Roman" w:hint="eastAsia"/>
          <w:szCs w:val="20"/>
        </w:rPr>
        <w:t>.</w:t>
      </w:r>
      <w:r w:rsidR="00935E60">
        <w:rPr>
          <w:rFonts w:ascii="Times New Roman" w:hAnsi="Times New Roman" w:cs="Times New Roman" w:hint="eastAsia"/>
          <w:szCs w:val="20"/>
        </w:rPr>
        <w:t xml:space="preserve"> </w:t>
      </w:r>
      <w:r w:rsidR="00911F2E">
        <w:rPr>
          <w:rFonts w:ascii="Times New Roman" w:hAnsi="Times New Roman" w:cs="Times New Roman" w:hint="eastAsia"/>
          <w:szCs w:val="20"/>
        </w:rPr>
        <w:t>T</w:t>
      </w:r>
      <w:r w:rsidR="00104B91">
        <w:rPr>
          <w:rFonts w:ascii="Times New Roman" w:hAnsi="Times New Roman" w:cs="Times New Roman" w:hint="eastAsia"/>
          <w:szCs w:val="20"/>
        </w:rPr>
        <w:t xml:space="preserve">his is especially benefit for the case </w:t>
      </w:r>
      <w:r w:rsidR="009019CA">
        <w:rPr>
          <w:rFonts w:ascii="Times New Roman" w:hAnsi="Times New Roman" w:cs="Times New Roman" w:hint="eastAsia"/>
          <w:szCs w:val="20"/>
        </w:rPr>
        <w:t>when</w:t>
      </w:r>
      <w:r w:rsidR="00104B91">
        <w:rPr>
          <w:rFonts w:ascii="Times New Roman" w:hAnsi="Times New Roman" w:cs="Times New Roman" w:hint="eastAsia"/>
          <w:szCs w:val="20"/>
        </w:rPr>
        <w:t xml:space="preserve"> the channel quality is poor. </w:t>
      </w:r>
    </w:p>
    <w:p w:rsidR="00BB68B1" w:rsidRDefault="000B28DF">
      <w:pPr>
        <w:spacing w:after="120" w:line="271" w:lineRule="auto"/>
        <w:rPr>
          <w:rFonts w:ascii="Times New Roman" w:eastAsia="宋体" w:hAnsi="Times New Roman" w:cs="Times New Roman"/>
        </w:rPr>
      </w:pPr>
      <w:r w:rsidRPr="009539BB">
        <w:rPr>
          <w:rFonts w:ascii="Times New Roman" w:eastAsia="宋体" w:hAnsi="Times New Roman" w:cs="Times New Roman"/>
        </w:rPr>
        <w:t>However</w:t>
      </w:r>
      <w:r w:rsidRPr="009539BB">
        <w:rPr>
          <w:rFonts w:ascii="Times New Roman" w:eastAsia="宋体" w:hAnsi="Times New Roman" w:cs="Times New Roman" w:hint="eastAsia"/>
        </w:rPr>
        <w:t>, if</w:t>
      </w:r>
      <w:r w:rsidRPr="009539BB">
        <w:rPr>
          <w:rFonts w:ascii="Times New Roman" w:eastAsia="宋体" w:hAnsi="Times New Roman" w:cs="Times New Roman"/>
        </w:rPr>
        <w:t xml:space="preserve"> option 1-1 is precluded at this stage, the possible CDM of PUCCH for DL-centric slot with two UL OFDM symbols would be precluded. Compared to pure TDM, CDM scheme has</w:t>
      </w:r>
      <w:r w:rsidR="0091051C" w:rsidRPr="009539BB">
        <w:rPr>
          <w:rFonts w:ascii="Times New Roman" w:eastAsia="宋体" w:hAnsi="Times New Roman" w:cs="Times New Roman"/>
        </w:rPr>
        <w:t xml:space="preserve"> the</w:t>
      </w:r>
      <w:r w:rsidRPr="009539BB">
        <w:rPr>
          <w:rFonts w:ascii="Times New Roman" w:eastAsia="宋体" w:hAnsi="Times New Roman" w:cs="Times New Roman"/>
        </w:rPr>
        <w:t xml:space="preserve"> </w:t>
      </w:r>
      <w:r w:rsidR="0091051C" w:rsidRPr="009539BB">
        <w:rPr>
          <w:rFonts w:ascii="Times New Roman" w:eastAsia="宋体" w:hAnsi="Times New Roman" w:cs="Times New Roman"/>
        </w:rPr>
        <w:t>advantage of</w:t>
      </w:r>
      <w:r w:rsidRPr="009539BB">
        <w:rPr>
          <w:rFonts w:ascii="Times New Roman" w:eastAsia="宋体" w:hAnsi="Times New Roman" w:cs="Times New Roman"/>
        </w:rPr>
        <w:t xml:space="preserve"> power </w:t>
      </w:r>
      <w:r w:rsidR="0091051C" w:rsidRPr="009539BB">
        <w:rPr>
          <w:rFonts w:ascii="Times New Roman" w:eastAsia="宋体" w:hAnsi="Times New Roman" w:cs="Times New Roman"/>
        </w:rPr>
        <w:t xml:space="preserve">boosting through two bundled symbols. Option 1-1 could provide tradeoff between TDM and option 1-2 from the perspective of performance and multiplexing capacity. </w:t>
      </w:r>
      <w:r w:rsidRPr="009539BB">
        <w:rPr>
          <w:rFonts w:ascii="Times New Roman" w:eastAsia="宋体" w:hAnsi="Times New Roman" w:cs="Times New Roman" w:hint="eastAsia"/>
        </w:rPr>
        <w:t>Based on the above discussion, the following is proposed.</w:t>
      </w:r>
    </w:p>
    <w:p w:rsidR="00A73C32" w:rsidRPr="009539BB" w:rsidRDefault="00A73C32">
      <w:pPr>
        <w:spacing w:after="120" w:line="271" w:lineRule="auto"/>
        <w:rPr>
          <w:rFonts w:ascii="Times New Roman" w:eastAsia="宋体" w:hAnsi="Times New Roman" w:cs="Times New Roman"/>
        </w:rPr>
      </w:pPr>
    </w:p>
    <w:p w:rsidR="000B28DF" w:rsidRPr="000857B4" w:rsidRDefault="000B28DF" w:rsidP="000B28DF">
      <w:pPr>
        <w:pStyle w:val="Proposal"/>
        <w:numPr>
          <w:ilvl w:val="0"/>
          <w:numId w:val="32"/>
        </w:numPr>
        <w:spacing w:after="120" w:line="270" w:lineRule="auto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 w:hint="eastAsia"/>
        </w:rPr>
        <w:t>For 2-symbol short PUCCH with more than 2 bits,</w:t>
      </w:r>
      <w:r w:rsidRPr="004B7BA1">
        <w:rPr>
          <w:rFonts w:ascii="Times New Roman" w:hAnsi="Times New Roman" w:cs="Times New Roman" w:hint="eastAsia"/>
        </w:rPr>
        <w:t xml:space="preserve"> </w:t>
      </w:r>
      <w:r w:rsidR="004B7BA1" w:rsidRPr="004B7BA1">
        <w:rPr>
          <w:rFonts w:ascii="Times New Roman" w:hAnsi="Times New Roman" w:cs="Times New Roman"/>
        </w:rPr>
        <w:t>if PRB allocation is distributed in each symbol</w:t>
      </w:r>
      <w:r w:rsidR="004B7BA1">
        <w:rPr>
          <w:rFonts w:ascii="Times New Roman" w:hAnsi="Times New Roman" w:cs="Times New Roman" w:hint="eastAsia"/>
        </w:rPr>
        <w:t xml:space="preserve"> or localized without frequency hopping,</w:t>
      </w:r>
      <w:r w:rsidR="004B7BA1" w:rsidRPr="004B7BA1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option 1-1 should not be precluded.</w:t>
      </w:r>
    </w:p>
    <w:p w:rsidR="005D0C50" w:rsidRPr="006F398F" w:rsidRDefault="005D0C50" w:rsidP="006F398F"/>
    <w:p w:rsidR="0091579B" w:rsidRPr="005F083E" w:rsidRDefault="0091579B" w:rsidP="000857B4">
      <w:pPr>
        <w:pStyle w:val="1"/>
        <w:spacing w:before="0" w:after="120" w:line="27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F083E">
        <w:rPr>
          <w:rFonts w:ascii="Times New Roman" w:eastAsia="宋体" w:hAnsi="Times New Roman" w:cs="Times New Roman"/>
          <w:lang w:val="en-US"/>
        </w:rPr>
        <w:t>Evaluation Results</w:t>
      </w:r>
    </w:p>
    <w:p w:rsidR="001C1864" w:rsidRPr="005F083E" w:rsidRDefault="00344C10" w:rsidP="00344C10">
      <w:pPr>
        <w:ind w:firstLineChars="193" w:firstLine="405"/>
        <w:rPr>
          <w:rFonts w:ascii="Times New Roman" w:hAnsi="Times New Roman" w:cs="Times New Roman"/>
          <w:szCs w:val="20"/>
        </w:rPr>
      </w:pPr>
      <w:r w:rsidRPr="00344C10">
        <w:rPr>
          <w:rFonts w:ascii="Times New Roman" w:eastAsia="宋体" w:hAnsi="Times New Roman" w:cs="Times New Roman" w:hint="eastAsia"/>
          <w:szCs w:val="20"/>
        </w:rPr>
        <w:t xml:space="preserve">Based on the </w:t>
      </w:r>
      <w:r>
        <w:rPr>
          <w:rFonts w:ascii="Times New Roman" w:hAnsi="Times New Roman" w:cs="Times New Roman" w:hint="eastAsia"/>
          <w:szCs w:val="20"/>
        </w:rPr>
        <w:t xml:space="preserve">agreement </w:t>
      </w:r>
      <w:r w:rsidRPr="00344C10">
        <w:rPr>
          <w:rFonts w:ascii="Times New Roman" w:eastAsia="宋体" w:hAnsi="Times New Roman" w:cs="Times New Roman" w:hint="eastAsia"/>
          <w:szCs w:val="20"/>
        </w:rPr>
        <w:t>given above,</w:t>
      </w:r>
      <w:r w:rsidRPr="00344C10">
        <w:rPr>
          <w:rFonts w:ascii="Times New Roman" w:eastAsia="宋体" w:hAnsi="Times New Roman" w:cs="Times New Roman"/>
          <w:szCs w:val="20"/>
        </w:rPr>
        <w:t xml:space="preserve"> the scheme for more than 2 bits should be selected from option 1-1 and option 1-2. In th</w:t>
      </w:r>
      <w:r w:rsidRPr="00344C10">
        <w:rPr>
          <w:rFonts w:ascii="Times New Roman" w:eastAsia="宋体" w:hAnsi="Times New Roman" w:cs="Times New Roman" w:hint="eastAsia"/>
          <w:szCs w:val="20"/>
        </w:rPr>
        <w:t>is</w:t>
      </w:r>
      <w:r w:rsidRPr="00344C10">
        <w:rPr>
          <w:rFonts w:ascii="Times New Roman" w:eastAsia="宋体" w:hAnsi="Times New Roman" w:cs="Times New Roman"/>
          <w:szCs w:val="20"/>
        </w:rPr>
        <w:t xml:space="preserve"> section, link level simulations </w:t>
      </w:r>
      <w:r w:rsidRPr="00344C10">
        <w:rPr>
          <w:rFonts w:ascii="Times New Roman" w:eastAsia="宋体" w:hAnsi="Times New Roman" w:cs="Times New Roman" w:hint="eastAsia"/>
          <w:szCs w:val="20"/>
        </w:rPr>
        <w:t xml:space="preserve">are implemented </w:t>
      </w:r>
      <w:r w:rsidRPr="00344C10">
        <w:rPr>
          <w:rFonts w:ascii="Times New Roman" w:eastAsia="宋体" w:hAnsi="Times New Roman" w:cs="Times New Roman"/>
          <w:szCs w:val="20"/>
        </w:rPr>
        <w:t xml:space="preserve">to compare the performance between two candidates, while the corresponding simulation assumptions can be found in the </w:t>
      </w:r>
      <w:r w:rsidR="00995CFC">
        <w:rPr>
          <w:rFonts w:ascii="Times New Roman" w:hAnsi="Times New Roman" w:cs="Times New Roman" w:hint="eastAsia"/>
          <w:szCs w:val="20"/>
        </w:rPr>
        <w:t>fifth chapter</w:t>
      </w:r>
      <w:r w:rsidRPr="00344C10">
        <w:rPr>
          <w:rFonts w:ascii="Times New Roman" w:eastAsia="宋体" w:hAnsi="Times New Roman" w:cs="Times New Roman"/>
          <w:szCs w:val="20"/>
        </w:rPr>
        <w:t>.</w:t>
      </w:r>
      <w:r>
        <w:rPr>
          <w:rFonts w:ascii="Times New Roman" w:hAnsi="Times New Roman" w:cs="Times New Roman" w:hint="eastAsia"/>
          <w:szCs w:val="20"/>
        </w:rPr>
        <w:t xml:space="preserve"> The figure </w:t>
      </w:r>
      <w:r>
        <w:rPr>
          <w:rFonts w:ascii="Times New Roman" w:hAnsi="Times New Roman" w:cs="Times New Roman" w:hint="eastAsia"/>
          <w:szCs w:val="20"/>
        </w:rPr>
        <w:lastRenderedPageBreak/>
        <w:t xml:space="preserve">below </w:t>
      </w:r>
      <w:r w:rsidR="00816EBA" w:rsidRPr="00816EBA">
        <w:rPr>
          <w:rFonts w:ascii="Times New Roman" w:hAnsi="Times New Roman" w:cs="Times New Roman" w:hint="eastAsia"/>
          <w:szCs w:val="20"/>
        </w:rPr>
        <w:t xml:space="preserve">compares BLER performance </w:t>
      </w:r>
      <w:r>
        <w:rPr>
          <w:rFonts w:ascii="Times New Roman" w:hAnsi="Times New Roman" w:cs="Times New Roman" w:hint="eastAsia"/>
          <w:szCs w:val="20"/>
        </w:rPr>
        <w:t>with</w:t>
      </w:r>
      <w:r w:rsidR="00816EBA">
        <w:rPr>
          <w:rFonts w:ascii="Times New Roman" w:hAnsi="Times New Roman" w:cs="Times New Roman" w:hint="eastAsia"/>
          <w:szCs w:val="20"/>
        </w:rPr>
        <w:t xml:space="preserve"> 1/3 DMRS overhead.</w:t>
      </w:r>
      <w:r w:rsidR="008D0F6B">
        <w:rPr>
          <w:rFonts w:ascii="Times New Roman" w:hAnsi="Times New Roman" w:cs="Times New Roman" w:hint="eastAsia"/>
          <w:szCs w:val="20"/>
        </w:rPr>
        <w:t xml:space="preserve"> Furthermore, the </w:t>
      </w:r>
      <w:r w:rsidR="00D66E23">
        <w:rPr>
          <w:rFonts w:ascii="Times New Roman" w:hAnsi="Times New Roman" w:cs="Times New Roman" w:hint="eastAsia"/>
          <w:szCs w:val="20"/>
        </w:rPr>
        <w:t>yellow</w:t>
      </w:r>
      <w:r w:rsidR="008D0F6B">
        <w:rPr>
          <w:rFonts w:ascii="Times New Roman" w:hAnsi="Times New Roman" w:cs="Times New Roman" w:hint="eastAsia"/>
          <w:szCs w:val="20"/>
        </w:rPr>
        <w:t xml:space="preserve"> line with legend </w:t>
      </w:r>
      <w:r w:rsidR="008D0F6B">
        <w:rPr>
          <w:rFonts w:ascii="Times New Roman" w:hAnsi="Times New Roman" w:cs="Times New Roman"/>
          <w:szCs w:val="20"/>
        </w:rPr>
        <w:t>“</w:t>
      </w:r>
      <w:r w:rsidR="008D0F6B">
        <w:rPr>
          <w:rFonts w:ascii="Times New Roman" w:hAnsi="Times New Roman" w:cs="Times New Roman" w:hint="eastAsia"/>
          <w:szCs w:val="20"/>
        </w:rPr>
        <w:t>TDM</w:t>
      </w:r>
      <w:r w:rsidR="00C1542B">
        <w:rPr>
          <w:rFonts w:ascii="Times New Roman" w:hAnsi="Times New Roman" w:cs="Times New Roman" w:hint="eastAsia"/>
          <w:szCs w:val="20"/>
        </w:rPr>
        <w:t xml:space="preserve"> with 1 symbol</w:t>
      </w:r>
      <w:r w:rsidR="008D0F6B">
        <w:rPr>
          <w:rFonts w:ascii="Times New Roman" w:hAnsi="Times New Roman" w:cs="Times New Roman"/>
          <w:szCs w:val="20"/>
        </w:rPr>
        <w:t>”</w:t>
      </w:r>
      <w:r w:rsidR="008D0F6B">
        <w:rPr>
          <w:rFonts w:ascii="Times New Roman" w:hAnsi="Times New Roman" w:cs="Times New Roman" w:hint="eastAsia"/>
          <w:szCs w:val="20"/>
        </w:rPr>
        <w:t xml:space="preserve"> is the case that </w:t>
      </w:r>
      <w:r w:rsidR="00F07A3A">
        <w:rPr>
          <w:rFonts w:ascii="Times New Roman" w:hAnsi="Times New Roman" w:cs="Times New Roman" w:hint="eastAsia"/>
          <w:szCs w:val="20"/>
        </w:rPr>
        <w:t xml:space="preserve">assuming </w:t>
      </w:r>
      <w:r w:rsidR="008D0F6B">
        <w:rPr>
          <w:rFonts w:ascii="Times New Roman" w:hAnsi="Times New Roman" w:cs="Times New Roman" w:hint="eastAsia"/>
          <w:szCs w:val="20"/>
        </w:rPr>
        <w:t xml:space="preserve">two UEs </w:t>
      </w:r>
      <w:r w:rsidR="008D0F6B">
        <w:rPr>
          <w:rFonts w:ascii="Times New Roman" w:hAnsi="Times New Roman" w:cs="Times New Roman"/>
          <w:szCs w:val="20"/>
        </w:rPr>
        <w:t>occupying</w:t>
      </w:r>
      <w:r w:rsidR="008D0F6B">
        <w:rPr>
          <w:rFonts w:ascii="Times New Roman" w:hAnsi="Times New Roman" w:cs="Times New Roman" w:hint="eastAsia"/>
          <w:szCs w:val="20"/>
        </w:rPr>
        <w:t xml:space="preserve"> the respective symbol, which means the </w:t>
      </w:r>
      <w:r w:rsidR="008D0F6B" w:rsidRPr="009539BB">
        <w:rPr>
          <w:rFonts w:ascii="Times New Roman" w:eastAsia="宋体" w:hAnsi="Times New Roman" w:cs="Times New Roman" w:hint="eastAsia"/>
        </w:rPr>
        <w:t xml:space="preserve">two UEs are TDMed in two symbols </w:t>
      </w:r>
      <w:r w:rsidR="008D0F6B">
        <w:rPr>
          <w:rFonts w:ascii="Times New Roman" w:hAnsi="Times New Roman" w:cs="Times New Roman" w:hint="eastAsia"/>
          <w:szCs w:val="20"/>
        </w:rPr>
        <w:t>used to be transmitted 2-symbol PUCCH.</w:t>
      </w:r>
    </w:p>
    <w:p w:rsidR="00422F7E" w:rsidRPr="005F083E" w:rsidRDefault="00972E7E" w:rsidP="000857B4">
      <w:pPr>
        <w:spacing w:after="120" w:line="27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943600" cy="2998598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98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42B" w:rsidRPr="00DF1DA5" w:rsidRDefault="00C1542B" w:rsidP="00C1542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>igure</w:t>
      </w:r>
      <w:r w:rsidR="00C30620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2 BLER </w:t>
      </w:r>
      <w:r w:rsidR="000D0263">
        <w:rPr>
          <w:rFonts w:ascii="Times New Roman" w:hAnsi="Times New Roman" w:cs="Times New Roman"/>
        </w:rPr>
        <w:t>performances</w:t>
      </w:r>
      <w:r>
        <w:rPr>
          <w:rFonts w:ascii="Times New Roman" w:hAnsi="Times New Roman" w:cs="Times New Roman" w:hint="eastAsia"/>
        </w:rPr>
        <w:t xml:space="preserve"> for different options</w:t>
      </w:r>
    </w:p>
    <w:p w:rsidR="00422F7E" w:rsidRPr="00C1542B" w:rsidRDefault="00422F7E" w:rsidP="000857B4">
      <w:pPr>
        <w:spacing w:after="120" w:line="270" w:lineRule="auto"/>
        <w:rPr>
          <w:rFonts w:ascii="Times New Roman" w:hAnsi="Times New Roman" w:cs="Times New Roman"/>
        </w:rPr>
      </w:pPr>
    </w:p>
    <w:p w:rsidR="00BB68B1" w:rsidRDefault="00992EC7">
      <w:pPr>
        <w:pStyle w:val="a8"/>
        <w:spacing w:after="120" w:line="270" w:lineRule="auto"/>
      </w:pPr>
      <w:r w:rsidRPr="00217D71">
        <w:rPr>
          <w:rFonts w:ascii="Times New Roman" w:hAnsi="Times New Roman" w:cs="Times New Roman" w:hint="eastAsia"/>
          <w:bCs/>
        </w:rPr>
        <w:t>As shown in figure</w:t>
      </w:r>
      <w:r w:rsidR="00FE58D1">
        <w:rPr>
          <w:rFonts w:ascii="Times New Roman" w:hAnsi="Times New Roman" w:cs="Times New Roman" w:hint="eastAsia"/>
          <w:bCs/>
        </w:rPr>
        <w:t xml:space="preserve"> </w:t>
      </w:r>
      <w:r w:rsidR="00312E0C">
        <w:rPr>
          <w:rFonts w:ascii="Times New Roman" w:hAnsi="Times New Roman" w:cs="Times New Roman" w:hint="eastAsia"/>
          <w:bCs/>
        </w:rPr>
        <w:t>2</w:t>
      </w:r>
      <w:r w:rsidRPr="00217D71">
        <w:rPr>
          <w:rFonts w:ascii="Times New Roman" w:hAnsi="Times New Roman" w:cs="Times New Roman" w:hint="eastAsia"/>
          <w:bCs/>
        </w:rPr>
        <w:t xml:space="preserve">, </w:t>
      </w:r>
      <w:r w:rsidR="00FE58D1">
        <w:rPr>
          <w:rFonts w:ascii="Times New Roman" w:hAnsi="Times New Roman" w:cs="Times New Roman" w:hint="eastAsia"/>
          <w:bCs/>
        </w:rPr>
        <w:t xml:space="preserve">for 2-symbol short PUCCH with more than 2 bits, </w:t>
      </w:r>
      <w:r w:rsidRPr="00217D71">
        <w:rPr>
          <w:rFonts w:ascii="Times New Roman" w:hAnsi="Times New Roman" w:cs="Times New Roman" w:hint="eastAsia"/>
          <w:bCs/>
        </w:rPr>
        <w:t xml:space="preserve">option1-2 outperforms </w:t>
      </w:r>
      <w:r w:rsidR="00F07A3A">
        <w:rPr>
          <w:rFonts w:ascii="Times New Roman" w:hAnsi="Times New Roman" w:cs="Times New Roman" w:hint="eastAsia"/>
          <w:bCs/>
        </w:rPr>
        <w:t xml:space="preserve">option 1-1 </w:t>
      </w:r>
      <w:r w:rsidR="006A6F87" w:rsidRPr="00217D71">
        <w:rPr>
          <w:rFonts w:ascii="Times New Roman" w:hAnsi="Times New Roman" w:cs="Times New Roman" w:hint="eastAsia"/>
          <w:bCs/>
        </w:rPr>
        <w:t xml:space="preserve"> by enabling channel coding gains.</w:t>
      </w:r>
      <w:r w:rsidR="00011EA9" w:rsidRPr="00011EA9">
        <w:rPr>
          <w:rFonts w:ascii="Times New Roman" w:eastAsia="宋体" w:hAnsi="Times New Roman" w:cs="Times New Roman"/>
          <w:i/>
          <w:sz w:val="22"/>
        </w:rPr>
        <w:t xml:space="preserve"> </w:t>
      </w:r>
      <w:r w:rsidR="00011EA9">
        <w:rPr>
          <w:rFonts w:ascii="Times New Roman" w:hAnsi="Times New Roman" w:cs="Times New Roman" w:hint="eastAsia"/>
          <w:bCs/>
        </w:rPr>
        <w:t>F</w:t>
      </w:r>
      <w:r w:rsidR="00011EA9" w:rsidRPr="00011EA9">
        <w:rPr>
          <w:rFonts w:ascii="Times New Roman" w:eastAsia="宋体" w:hAnsi="Times New Roman" w:cs="Times New Roman"/>
          <w:bCs/>
        </w:rPr>
        <w:t xml:space="preserve">or the </w:t>
      </w:r>
      <w:r w:rsidR="00011EA9" w:rsidRPr="00011EA9">
        <w:rPr>
          <w:rFonts w:ascii="Times New Roman" w:eastAsia="宋体" w:hAnsi="Times New Roman" w:cs="Times New Roman" w:hint="eastAsia"/>
          <w:bCs/>
        </w:rPr>
        <w:t>BLER</w:t>
      </w:r>
      <w:r w:rsidR="00011EA9" w:rsidRPr="00011EA9">
        <w:rPr>
          <w:rFonts w:ascii="Times New Roman" w:eastAsia="宋体" w:hAnsi="Times New Roman" w:cs="Times New Roman"/>
          <w:bCs/>
        </w:rPr>
        <w:t xml:space="preserve">, difference of performance between option 1-1 and option 1-2 </w:t>
      </w:r>
      <w:r w:rsidR="00011EA9" w:rsidRPr="00011EA9">
        <w:rPr>
          <w:rFonts w:ascii="Times New Roman" w:eastAsia="宋体" w:hAnsi="Times New Roman" w:cs="Times New Roman" w:hint="eastAsia"/>
          <w:bCs/>
        </w:rPr>
        <w:t>is</w:t>
      </w:r>
      <w:r w:rsidR="00011EA9">
        <w:rPr>
          <w:rFonts w:ascii="Times New Roman" w:hAnsi="Times New Roman" w:cs="Times New Roman" w:hint="eastAsia"/>
          <w:bCs/>
        </w:rPr>
        <w:t xml:space="preserve"> acceptable. </w:t>
      </w:r>
      <w:r w:rsidR="00020692">
        <w:rPr>
          <w:rFonts w:ascii="Times New Roman" w:hAnsi="Times New Roman" w:cs="Times New Roman" w:hint="eastAsia"/>
          <w:bCs/>
        </w:rPr>
        <w:t xml:space="preserve">Compared option 1-1 and </w:t>
      </w:r>
      <w:r w:rsidR="00020692">
        <w:rPr>
          <w:rFonts w:ascii="Times New Roman" w:hAnsi="Times New Roman" w:cs="Times New Roman"/>
          <w:bCs/>
        </w:rPr>
        <w:t>“</w:t>
      </w:r>
      <w:r w:rsidR="00020692">
        <w:rPr>
          <w:rFonts w:ascii="Times New Roman" w:hAnsi="Times New Roman" w:cs="Times New Roman" w:hint="eastAsia"/>
          <w:bCs/>
        </w:rPr>
        <w:t>TDM with 1 symbol</w:t>
      </w:r>
      <w:r w:rsidR="00020692">
        <w:rPr>
          <w:rFonts w:ascii="Times New Roman" w:hAnsi="Times New Roman" w:cs="Times New Roman"/>
          <w:bCs/>
        </w:rPr>
        <w:t>”</w:t>
      </w:r>
      <w:r w:rsidR="00020692">
        <w:rPr>
          <w:rFonts w:ascii="Times New Roman" w:hAnsi="Times New Roman" w:cs="Times New Roman" w:hint="eastAsia"/>
          <w:bCs/>
        </w:rPr>
        <w:t xml:space="preserve">, </w:t>
      </w:r>
      <w:r w:rsidR="00385622">
        <w:rPr>
          <w:rFonts w:ascii="Times New Roman" w:hAnsi="Times New Roman" w:cs="Times New Roman" w:hint="eastAsia"/>
          <w:bCs/>
        </w:rPr>
        <w:t xml:space="preserve">assuming two UEs are allocated to transmit short PUCCH within two symbols, </w:t>
      </w:r>
      <w:r w:rsidR="00020692">
        <w:rPr>
          <w:rFonts w:ascii="Times New Roman" w:hAnsi="Times New Roman" w:cs="Times New Roman" w:hint="eastAsia"/>
          <w:bCs/>
        </w:rPr>
        <w:t xml:space="preserve">using time domain OCC (CDM )such as option 1-1 has better performance than TDM, </w:t>
      </w:r>
      <w:r w:rsidR="009F4EFB">
        <w:rPr>
          <w:rFonts w:ascii="Times New Roman" w:hAnsi="Times New Roman" w:cs="Times New Roman" w:hint="eastAsia"/>
          <w:bCs/>
        </w:rPr>
        <w:t xml:space="preserve">and </w:t>
      </w:r>
      <w:r w:rsidR="00020692">
        <w:rPr>
          <w:rFonts w:ascii="Times New Roman" w:hAnsi="Times New Roman" w:cs="Times New Roman" w:hint="eastAsia"/>
          <w:bCs/>
        </w:rPr>
        <w:t>if option 1-1 is not supported, two U</w:t>
      </w:r>
      <w:r w:rsidR="00020692">
        <w:rPr>
          <w:rFonts w:ascii="Times New Roman" w:hAnsi="Times New Roman" w:cs="Times New Roman"/>
          <w:bCs/>
        </w:rPr>
        <w:t xml:space="preserve">Es </w:t>
      </w:r>
      <w:r w:rsidR="00020692">
        <w:rPr>
          <w:rFonts w:ascii="Times New Roman" w:hAnsi="Times New Roman" w:cs="Times New Roman" w:hint="eastAsia"/>
          <w:bCs/>
        </w:rPr>
        <w:t>are</w:t>
      </w:r>
      <w:r w:rsidR="00292A77">
        <w:rPr>
          <w:rFonts w:ascii="Times New Roman" w:hAnsi="Times New Roman" w:cs="Times New Roman" w:hint="eastAsia"/>
          <w:bCs/>
        </w:rPr>
        <w:t xml:space="preserve"> transmitted only by TDM manner which is obviously worse than CDM.</w:t>
      </w:r>
      <w:r w:rsidR="00201E37">
        <w:rPr>
          <w:rFonts w:ascii="Times New Roman" w:hAnsi="Times New Roman" w:cs="Times New Roman" w:hint="eastAsia"/>
          <w:bCs/>
        </w:rPr>
        <w:t xml:space="preserve"> </w:t>
      </w:r>
    </w:p>
    <w:p w:rsidR="00C37D7B" w:rsidRPr="00C37D7B" w:rsidRDefault="00C37D7B" w:rsidP="00C37D7B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70" w:lineRule="auto"/>
        <w:textAlignment w:val="baseline"/>
        <w:rPr>
          <w:rFonts w:ascii="Times New Roman" w:hAnsi="Times New Roman" w:cs="Times New Roman"/>
          <w:b w:val="0"/>
        </w:rPr>
      </w:pPr>
    </w:p>
    <w:p w:rsidR="00BE1D5B" w:rsidRPr="005F083E" w:rsidRDefault="00BE1D5B" w:rsidP="000857B4">
      <w:pPr>
        <w:pStyle w:val="1"/>
        <w:spacing w:before="0" w:after="120" w:line="27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F083E">
        <w:rPr>
          <w:rFonts w:ascii="Times New Roman" w:hAnsi="Times New Roman" w:cs="Times New Roman"/>
          <w:bCs/>
        </w:rPr>
        <w:t>Conclusion</w:t>
      </w:r>
      <w:r w:rsidRPr="005F083E">
        <w:rPr>
          <w:rFonts w:ascii="Times New Roman" w:eastAsia="宋体" w:hAnsi="Times New Roman" w:cs="Times New Roman"/>
          <w:lang w:val="en-US"/>
        </w:rPr>
        <w:t>s</w:t>
      </w:r>
    </w:p>
    <w:p w:rsidR="00BE1D5B" w:rsidRDefault="00BE1D5B" w:rsidP="000857B4">
      <w:pPr>
        <w:pStyle w:val="a8"/>
        <w:spacing w:after="120" w:line="270" w:lineRule="auto"/>
        <w:rPr>
          <w:rFonts w:ascii="Times New Roman" w:hAnsi="Times New Roman" w:cs="Times New Roman"/>
          <w:bCs/>
        </w:rPr>
      </w:pPr>
      <w:r w:rsidRPr="005F083E">
        <w:rPr>
          <w:rFonts w:ascii="Times New Roman" w:hAnsi="Times New Roman" w:cs="Times New Roman"/>
          <w:bCs/>
        </w:rPr>
        <w:t xml:space="preserve">In this contribution, we provide our </w:t>
      </w:r>
      <w:r w:rsidR="000857B4">
        <w:rPr>
          <w:rFonts w:ascii="Times New Roman" w:hAnsi="Times New Roman" w:cs="Times New Roman"/>
          <w:bCs/>
        </w:rPr>
        <w:t>evaluation and discussion</w:t>
      </w:r>
      <w:r w:rsidRPr="005F083E">
        <w:rPr>
          <w:rFonts w:ascii="Times New Roman" w:hAnsi="Times New Roman" w:cs="Times New Roman"/>
          <w:bCs/>
        </w:rPr>
        <w:t xml:space="preserve">s </w:t>
      </w:r>
      <w:r w:rsidR="000857B4">
        <w:rPr>
          <w:rFonts w:ascii="Times New Roman" w:hAnsi="Times New Roman" w:cs="Times New Roman"/>
          <w:bCs/>
        </w:rPr>
        <w:t xml:space="preserve">on </w:t>
      </w:r>
      <w:r w:rsidR="00035852">
        <w:rPr>
          <w:rFonts w:ascii="Times New Roman" w:hAnsi="Times New Roman" w:cs="Times New Roman" w:hint="eastAsia"/>
          <w:bCs/>
        </w:rPr>
        <w:t>2-symbol short PUCCH with more than 2 bits</w:t>
      </w:r>
      <w:r w:rsidR="000857B4">
        <w:rPr>
          <w:rFonts w:ascii="Times New Roman" w:hAnsi="Times New Roman" w:cs="Times New Roman"/>
          <w:bCs/>
        </w:rPr>
        <w:t xml:space="preserve"> based on previous agreements</w:t>
      </w:r>
      <w:r w:rsidRPr="005F083E">
        <w:rPr>
          <w:rFonts w:ascii="Times New Roman" w:hAnsi="Times New Roman" w:cs="Times New Roman"/>
          <w:bCs/>
        </w:rPr>
        <w:t xml:space="preserve">. </w:t>
      </w:r>
      <w:r w:rsidR="000857B4">
        <w:rPr>
          <w:rFonts w:ascii="Times New Roman" w:hAnsi="Times New Roman" w:cs="Times New Roman"/>
          <w:bCs/>
        </w:rPr>
        <w:t>The following observations are made</w:t>
      </w:r>
    </w:p>
    <w:p w:rsidR="000857B4" w:rsidRDefault="000857B4" w:rsidP="000857B4">
      <w:pPr>
        <w:pStyle w:val="a8"/>
        <w:spacing w:after="120" w:line="27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We have the following proposals based on the analysis.</w:t>
      </w:r>
    </w:p>
    <w:p w:rsidR="00E3066D" w:rsidRPr="00ED6C01" w:rsidRDefault="00035852" w:rsidP="00ED6C01">
      <w:pPr>
        <w:pStyle w:val="Proposal"/>
        <w:numPr>
          <w:ilvl w:val="0"/>
          <w:numId w:val="38"/>
        </w:numPr>
        <w:spacing w:after="120" w:line="270" w:lineRule="auto"/>
        <w:rPr>
          <w:rFonts w:ascii="Times New Roman" w:hAnsi="Times New Roman" w:cs="Times New Roman"/>
          <w:szCs w:val="20"/>
        </w:rPr>
      </w:pPr>
      <w:r w:rsidRPr="00ED6C01">
        <w:rPr>
          <w:rFonts w:ascii="Times New Roman" w:hAnsi="Times New Roman" w:cs="Times New Roman" w:hint="eastAsia"/>
        </w:rPr>
        <w:t xml:space="preserve">For 2-symbol short PUCCH with more than 2 bits, </w:t>
      </w:r>
      <w:r w:rsidR="00EB212A" w:rsidRPr="004B7BA1">
        <w:rPr>
          <w:rFonts w:ascii="Times New Roman" w:hAnsi="Times New Roman" w:cs="Times New Roman"/>
        </w:rPr>
        <w:t>if PRB allocation is distributed in each symbol</w:t>
      </w:r>
      <w:r w:rsidR="00EB212A">
        <w:rPr>
          <w:rFonts w:ascii="Times New Roman" w:hAnsi="Times New Roman" w:cs="Times New Roman" w:hint="eastAsia"/>
        </w:rPr>
        <w:t xml:space="preserve"> or localized without frequency hopping, </w:t>
      </w:r>
      <w:r w:rsidRPr="00ED6C01">
        <w:rPr>
          <w:rFonts w:ascii="Times New Roman" w:hAnsi="Times New Roman" w:cs="Times New Roman" w:hint="eastAsia"/>
        </w:rPr>
        <w:t>option 1-1 should not be precluded.</w:t>
      </w:r>
    </w:p>
    <w:p w:rsidR="00A76121" w:rsidRPr="005F083E" w:rsidRDefault="00A45B68" w:rsidP="000857B4">
      <w:pPr>
        <w:pStyle w:val="1"/>
        <w:spacing w:before="0" w:after="120" w:line="270" w:lineRule="auto"/>
        <w:jc w:val="both"/>
        <w:rPr>
          <w:rFonts w:ascii="Times New Roman" w:hAnsi="Times New Roman" w:cs="Times New Roman"/>
        </w:rPr>
      </w:pPr>
      <w:bookmarkStart w:id="1" w:name="_In-sequence_SDU_delivery"/>
      <w:bookmarkEnd w:id="1"/>
      <w:r w:rsidRPr="005F083E">
        <w:rPr>
          <w:rFonts w:ascii="Times New Roman" w:hAnsi="Times New Roman" w:cs="Times New Roman"/>
        </w:rPr>
        <w:t>Simulation Assumptions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28"/>
        <w:gridCol w:w="6344"/>
      </w:tblGrid>
      <w:tr w:rsidR="001C1864" w:rsidRPr="005F083E" w:rsidTr="001C1864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1C1864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F083E">
              <w:rPr>
                <w:rFonts w:ascii="Times New Roman" w:hAnsi="Times New Roman" w:cs="Times New Roman"/>
                <w:sz w:val="18"/>
                <w:szCs w:val="18"/>
              </w:rPr>
              <w:t>Assumptions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1C1864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F083E">
              <w:rPr>
                <w:rFonts w:ascii="Times New Roman" w:hAnsi="Times New Roman" w:cs="Times New Roman"/>
                <w:sz w:val="18"/>
                <w:szCs w:val="18"/>
              </w:rPr>
              <w:t>Value</w:t>
            </w:r>
          </w:p>
        </w:tc>
      </w:tr>
      <w:tr w:rsidR="001C1864" w:rsidRPr="005F083E" w:rsidTr="001C1864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1C1864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F083E">
              <w:rPr>
                <w:rFonts w:ascii="Times New Roman" w:hAnsi="Times New Roman" w:cs="Times New Roman"/>
                <w:sz w:val="18"/>
                <w:szCs w:val="18"/>
              </w:rPr>
              <w:t>Carrier frequency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="001C1864" w:rsidRPr="005F083E">
              <w:rPr>
                <w:rFonts w:ascii="Times New Roman" w:hAnsi="Times New Roman" w:cs="Times New Roman"/>
                <w:sz w:val="18"/>
                <w:szCs w:val="18"/>
              </w:rPr>
              <w:t>GHz</w:t>
            </w:r>
          </w:p>
        </w:tc>
      </w:tr>
      <w:tr w:rsidR="001C1864" w:rsidRPr="005F083E" w:rsidTr="001C1864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1C1864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F083E">
              <w:rPr>
                <w:rFonts w:ascii="Times New Roman" w:hAnsi="Times New Roman" w:cs="Times New Roman"/>
                <w:sz w:val="18"/>
                <w:szCs w:val="18"/>
              </w:rPr>
              <w:t>Subcarrier spacing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1C1864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F083E">
              <w:rPr>
                <w:rFonts w:ascii="Times New Roman" w:hAnsi="Times New Roman" w:cs="Times New Roman"/>
                <w:sz w:val="18"/>
                <w:szCs w:val="18"/>
              </w:rPr>
              <w:t>15kHz</w:t>
            </w:r>
          </w:p>
        </w:tc>
      </w:tr>
      <w:tr w:rsidR="001C1864" w:rsidRPr="005F083E" w:rsidTr="001C1864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A</w:t>
            </w:r>
            <w:r w:rsidR="001C1864" w:rsidRPr="005F083E">
              <w:rPr>
                <w:rFonts w:ascii="Times New Roman" w:hAnsi="Times New Roman" w:cs="Times New Roman"/>
                <w:sz w:val="18"/>
                <w:szCs w:val="18"/>
              </w:rPr>
              <w:t>ntenna config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1TX-1RX</w:t>
            </w:r>
          </w:p>
        </w:tc>
      </w:tr>
      <w:tr w:rsidR="001C1864" w:rsidRPr="005F083E" w:rsidTr="001C1864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1C1864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F08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Channel estimation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LS</w:t>
            </w:r>
            <w:r w:rsidR="001C1864" w:rsidRPr="005F08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13E1B" w:rsidRPr="005F083E" w:rsidTr="001C1864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13E1B" w:rsidRPr="005F083E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DMRS overhead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13E1B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1/3</w:t>
            </w:r>
          </w:p>
        </w:tc>
      </w:tr>
      <w:tr w:rsidR="00013E1B" w:rsidRPr="00013E1B" w:rsidTr="001C1864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13E1B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PUCCH resources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13E1B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 symbols with 6 RBs(72REs) on each symbol</w:t>
            </w:r>
          </w:p>
        </w:tc>
      </w:tr>
      <w:tr w:rsidR="00013E1B" w:rsidRPr="00013E1B" w:rsidTr="001C1864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13E1B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UCI payload size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13E1B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24 bits</w:t>
            </w:r>
          </w:p>
        </w:tc>
      </w:tr>
      <w:tr w:rsidR="00013E1B" w:rsidRPr="00013E1B" w:rsidTr="001C1864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13E1B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Channel model 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13E1B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ETU</w:t>
            </w:r>
          </w:p>
        </w:tc>
      </w:tr>
    </w:tbl>
    <w:p w:rsidR="00006E14" w:rsidRPr="005F083E" w:rsidRDefault="00006E14" w:rsidP="000857B4">
      <w:pPr>
        <w:pStyle w:val="a8"/>
        <w:spacing w:after="120" w:line="270" w:lineRule="auto"/>
        <w:rPr>
          <w:rFonts w:ascii="Times New Roman" w:hAnsi="Times New Roman" w:cs="Times New Roman"/>
          <w:b/>
          <w:bCs/>
        </w:rPr>
      </w:pPr>
    </w:p>
    <w:p w:rsidR="00006E14" w:rsidRPr="005F083E" w:rsidRDefault="00006E14" w:rsidP="000857B4">
      <w:pPr>
        <w:pStyle w:val="1"/>
        <w:spacing w:before="0" w:after="120" w:line="270" w:lineRule="auto"/>
        <w:jc w:val="both"/>
        <w:rPr>
          <w:rFonts w:ascii="Times New Roman" w:hAnsi="Times New Roman" w:cs="Times New Roman"/>
        </w:rPr>
      </w:pPr>
      <w:r w:rsidRPr="005F083E">
        <w:rPr>
          <w:rFonts w:ascii="Times New Roman" w:hAnsi="Times New Roman" w:cs="Times New Roman"/>
        </w:rPr>
        <w:t>References</w:t>
      </w:r>
    </w:p>
    <w:p w:rsidR="00606DFE" w:rsidRDefault="00606DFE" w:rsidP="00606DFE">
      <w:pPr>
        <w:pStyle w:val="References"/>
        <w:rPr>
          <w:lang w:eastAsia="zh-CN"/>
        </w:rPr>
      </w:pPr>
      <w:bookmarkStart w:id="2" w:name="_Ref450661959"/>
      <w:bookmarkStart w:id="3" w:name="_Ref465277213"/>
      <w:r w:rsidRPr="00ED453E">
        <w:rPr>
          <w:lang w:eastAsia="zh-CN"/>
        </w:rPr>
        <w:t>3GPP, “</w:t>
      </w:r>
      <w:r w:rsidRPr="004C0ECE">
        <w:rPr>
          <w:szCs w:val="20"/>
          <w:lang w:eastAsia="zh-CN"/>
        </w:rPr>
        <w:t>Chairman's Notes RAN1_88bis_final</w:t>
      </w:r>
      <w:r w:rsidRPr="00ED453E">
        <w:rPr>
          <w:lang w:eastAsia="zh-CN"/>
        </w:rPr>
        <w:t xml:space="preserve">”, </w:t>
      </w:r>
      <w:r>
        <w:rPr>
          <w:lang w:eastAsia="zh-CN"/>
        </w:rPr>
        <w:t>Spokane</w:t>
      </w:r>
      <w:r w:rsidRPr="00ED453E">
        <w:rPr>
          <w:lang w:eastAsia="zh-CN"/>
        </w:rPr>
        <w:t xml:space="preserve">, </w:t>
      </w:r>
      <w:r>
        <w:rPr>
          <w:lang w:eastAsia="zh-CN"/>
        </w:rPr>
        <w:t>USA</w:t>
      </w:r>
      <w:r w:rsidRPr="00ED453E">
        <w:rPr>
          <w:lang w:eastAsia="zh-CN"/>
        </w:rPr>
        <w:t xml:space="preserve">, </w:t>
      </w:r>
      <w:r>
        <w:rPr>
          <w:lang w:eastAsia="zh-CN"/>
        </w:rPr>
        <w:t>3rd</w:t>
      </w:r>
      <w:r w:rsidRPr="00ED453E">
        <w:rPr>
          <w:lang w:eastAsia="zh-CN"/>
        </w:rPr>
        <w:t xml:space="preserve"> – </w:t>
      </w:r>
      <w:r>
        <w:rPr>
          <w:lang w:eastAsia="zh-CN"/>
        </w:rPr>
        <w:t>7</w:t>
      </w:r>
      <w:r w:rsidRPr="00ED453E">
        <w:rPr>
          <w:lang w:eastAsia="zh-CN"/>
        </w:rPr>
        <w:t xml:space="preserve">th </w:t>
      </w:r>
      <w:r>
        <w:rPr>
          <w:lang w:eastAsia="zh-CN"/>
        </w:rPr>
        <w:t>April</w:t>
      </w:r>
      <w:r w:rsidRPr="00ED453E">
        <w:rPr>
          <w:lang w:eastAsia="zh-CN"/>
        </w:rPr>
        <w:t>, 201</w:t>
      </w:r>
      <w:r>
        <w:rPr>
          <w:lang w:eastAsia="zh-CN"/>
        </w:rPr>
        <w:t>7</w:t>
      </w:r>
      <w:r w:rsidRPr="00ED453E">
        <w:rPr>
          <w:lang w:eastAsia="zh-CN"/>
        </w:rPr>
        <w:t>.</w:t>
      </w:r>
      <w:bookmarkEnd w:id="2"/>
      <w:bookmarkEnd w:id="3"/>
    </w:p>
    <w:p w:rsidR="00C7028E" w:rsidRDefault="00C7028E" w:rsidP="00C7028E">
      <w:pPr>
        <w:pStyle w:val="References"/>
        <w:rPr>
          <w:lang w:eastAsia="zh-CN"/>
        </w:rPr>
      </w:pPr>
      <w:r w:rsidRPr="00ED453E">
        <w:rPr>
          <w:lang w:eastAsia="zh-CN"/>
        </w:rPr>
        <w:t>3GPP, “</w:t>
      </w:r>
      <w:r w:rsidRPr="004C0ECE">
        <w:rPr>
          <w:szCs w:val="20"/>
          <w:lang w:eastAsia="zh-CN"/>
        </w:rPr>
        <w:t>Chairman's Notes RAN1_8</w:t>
      </w:r>
      <w:r>
        <w:rPr>
          <w:rFonts w:hint="eastAsia"/>
          <w:szCs w:val="20"/>
          <w:lang w:eastAsia="zh-CN"/>
        </w:rPr>
        <w:t>9</w:t>
      </w:r>
      <w:r w:rsidRPr="004C0ECE">
        <w:rPr>
          <w:szCs w:val="20"/>
          <w:lang w:eastAsia="zh-CN"/>
        </w:rPr>
        <w:t>_final</w:t>
      </w:r>
      <w:r w:rsidRPr="00ED453E">
        <w:rPr>
          <w:lang w:eastAsia="zh-CN"/>
        </w:rPr>
        <w:t xml:space="preserve">”, </w:t>
      </w:r>
      <w:r w:rsidRPr="00C7028E">
        <w:rPr>
          <w:bCs/>
          <w:lang w:eastAsia="zh-CN"/>
        </w:rPr>
        <w:t>Hangzhou</w:t>
      </w:r>
      <w:r w:rsidRPr="00ED453E">
        <w:rPr>
          <w:lang w:eastAsia="zh-CN"/>
        </w:rPr>
        <w:t xml:space="preserve">, </w:t>
      </w:r>
      <w:r w:rsidRPr="00C7028E">
        <w:rPr>
          <w:bCs/>
          <w:lang w:eastAsia="zh-CN"/>
        </w:rPr>
        <w:t>P.R. China 15th – 19th May</w:t>
      </w:r>
      <w:r>
        <w:rPr>
          <w:rFonts w:hint="eastAsia"/>
          <w:bCs/>
          <w:lang w:eastAsia="zh-CN"/>
        </w:rPr>
        <w:t>,</w:t>
      </w:r>
      <w:r w:rsidRPr="00C7028E">
        <w:rPr>
          <w:bCs/>
          <w:lang w:eastAsia="zh-CN"/>
        </w:rPr>
        <w:t xml:space="preserve"> 2017</w:t>
      </w:r>
      <w:r w:rsidRPr="00ED453E">
        <w:rPr>
          <w:lang w:eastAsia="zh-CN"/>
        </w:rPr>
        <w:t>.</w:t>
      </w:r>
    </w:p>
    <w:p w:rsidR="007A7373" w:rsidRDefault="007A7373" w:rsidP="007A7373">
      <w:pPr>
        <w:pStyle w:val="References"/>
        <w:rPr>
          <w:lang w:eastAsia="zh-CN"/>
        </w:rPr>
      </w:pPr>
      <w:r w:rsidRPr="00ED453E">
        <w:rPr>
          <w:lang w:eastAsia="zh-CN"/>
        </w:rPr>
        <w:t>3GPP, “</w:t>
      </w:r>
      <w:r w:rsidRPr="004C0ECE">
        <w:rPr>
          <w:szCs w:val="20"/>
          <w:lang w:eastAsia="zh-CN"/>
        </w:rPr>
        <w:t xml:space="preserve">Chairman's Notes </w:t>
      </w:r>
      <w:r w:rsidRPr="002E2895">
        <w:rPr>
          <w:rFonts w:hint="eastAsia"/>
          <w:szCs w:val="20"/>
          <w:lang w:val="en-GB" w:eastAsia="zh-CN"/>
        </w:rPr>
        <w:t>RAN1</w:t>
      </w:r>
      <w:r>
        <w:rPr>
          <w:rFonts w:hint="eastAsia"/>
          <w:szCs w:val="20"/>
          <w:lang w:val="en-GB" w:eastAsia="zh-CN"/>
        </w:rPr>
        <w:t>_NR Ad-hoc#2</w:t>
      </w:r>
      <w:r w:rsidRPr="004C0ECE">
        <w:rPr>
          <w:szCs w:val="20"/>
          <w:lang w:eastAsia="zh-CN"/>
        </w:rPr>
        <w:t>_final</w:t>
      </w:r>
      <w:r w:rsidRPr="00ED453E">
        <w:rPr>
          <w:lang w:eastAsia="zh-CN"/>
        </w:rPr>
        <w:t xml:space="preserve">”, </w:t>
      </w:r>
      <w:r>
        <w:rPr>
          <w:rFonts w:hint="eastAsia"/>
          <w:bCs/>
          <w:lang w:eastAsia="zh-CN"/>
        </w:rPr>
        <w:t>Qingdao</w:t>
      </w:r>
      <w:r w:rsidRPr="00ED453E">
        <w:rPr>
          <w:lang w:eastAsia="zh-CN"/>
        </w:rPr>
        <w:t xml:space="preserve">, </w:t>
      </w:r>
      <w:r w:rsidRPr="00C7028E">
        <w:rPr>
          <w:bCs/>
          <w:lang w:eastAsia="zh-CN"/>
        </w:rPr>
        <w:t xml:space="preserve">P.R. China </w:t>
      </w:r>
      <w:r>
        <w:rPr>
          <w:rFonts w:hint="eastAsia"/>
          <w:bCs/>
          <w:lang w:eastAsia="zh-CN"/>
        </w:rPr>
        <w:t>27</w:t>
      </w:r>
      <w:r w:rsidRPr="00C7028E">
        <w:rPr>
          <w:bCs/>
          <w:lang w:eastAsia="zh-CN"/>
        </w:rPr>
        <w:t xml:space="preserve">th – </w:t>
      </w:r>
      <w:r>
        <w:rPr>
          <w:rFonts w:hint="eastAsia"/>
          <w:bCs/>
          <w:lang w:eastAsia="zh-CN"/>
        </w:rPr>
        <w:t>30</w:t>
      </w:r>
      <w:r w:rsidRPr="00C7028E">
        <w:rPr>
          <w:bCs/>
          <w:lang w:eastAsia="zh-CN"/>
        </w:rPr>
        <w:t xml:space="preserve">th </w:t>
      </w:r>
      <w:r>
        <w:rPr>
          <w:rFonts w:hint="eastAsia"/>
          <w:bCs/>
          <w:lang w:eastAsia="zh-CN"/>
        </w:rPr>
        <w:t>June,</w:t>
      </w:r>
      <w:r w:rsidRPr="00C7028E">
        <w:rPr>
          <w:bCs/>
          <w:lang w:eastAsia="zh-CN"/>
        </w:rPr>
        <w:t xml:space="preserve"> 2017</w:t>
      </w:r>
      <w:r w:rsidRPr="00ED453E">
        <w:rPr>
          <w:lang w:eastAsia="zh-CN"/>
        </w:rPr>
        <w:t>.</w:t>
      </w:r>
    </w:p>
    <w:p w:rsidR="00A76121" w:rsidRPr="007A7373" w:rsidRDefault="00A76121" w:rsidP="000857B4">
      <w:pPr>
        <w:pStyle w:val="Reference"/>
        <w:numPr>
          <w:ilvl w:val="0"/>
          <w:numId w:val="0"/>
        </w:numPr>
        <w:tabs>
          <w:tab w:val="clear" w:pos="567"/>
        </w:tabs>
        <w:spacing w:after="120" w:line="270" w:lineRule="auto"/>
        <w:rPr>
          <w:rFonts w:ascii="Times New Roman" w:hAnsi="Times New Roman" w:cs="Times New Roman"/>
        </w:rPr>
      </w:pPr>
    </w:p>
    <w:sectPr w:rsidR="00A76121" w:rsidRPr="007A7373" w:rsidSect="00274B78">
      <w:headerReference w:type="even" r:id="rId14"/>
      <w:footerReference w:type="default" r:id="rId15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65D" w:rsidRDefault="0026465D">
      <w:r>
        <w:separator/>
      </w:r>
    </w:p>
  </w:endnote>
  <w:endnote w:type="continuationSeparator" w:id="0">
    <w:p w:rsidR="0026465D" w:rsidRDefault="00264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797" w:rsidRDefault="002A6797">
    <w:pPr>
      <w:pStyle w:val="ac"/>
      <w:tabs>
        <w:tab w:val="center" w:pos="4820"/>
        <w:tab w:val="right" w:pos="9639"/>
      </w:tabs>
      <w:jc w:val="left"/>
    </w:pPr>
    <w:r>
      <w:tab/>
    </w:r>
    <w:r w:rsidR="006062A0">
      <w:rPr>
        <w:rStyle w:val="af0"/>
      </w:rPr>
      <w:fldChar w:fldCharType="begin"/>
    </w:r>
    <w:r>
      <w:rPr>
        <w:rStyle w:val="af0"/>
      </w:rPr>
      <w:instrText xml:space="preserve"> PAGE </w:instrText>
    </w:r>
    <w:r w:rsidR="006062A0">
      <w:rPr>
        <w:rStyle w:val="af0"/>
      </w:rPr>
      <w:fldChar w:fldCharType="separate"/>
    </w:r>
    <w:r w:rsidR="00693ABC">
      <w:rPr>
        <w:rStyle w:val="af0"/>
        <w:noProof/>
      </w:rPr>
      <w:t>1</w:t>
    </w:r>
    <w:r w:rsidR="006062A0">
      <w:rPr>
        <w:rStyle w:val="af0"/>
      </w:rPr>
      <w:fldChar w:fldCharType="end"/>
    </w:r>
    <w:r>
      <w:rPr>
        <w:rStyle w:val="af0"/>
      </w:rPr>
      <w:t>/</w:t>
    </w:r>
    <w:r w:rsidR="006062A0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6062A0">
      <w:rPr>
        <w:rStyle w:val="af0"/>
      </w:rPr>
      <w:fldChar w:fldCharType="separate"/>
    </w:r>
    <w:r w:rsidR="00693ABC">
      <w:rPr>
        <w:rStyle w:val="af0"/>
        <w:noProof/>
      </w:rPr>
      <w:t>5</w:t>
    </w:r>
    <w:r w:rsidR="006062A0"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65D" w:rsidRDefault="0026465D">
      <w:r>
        <w:separator/>
      </w:r>
    </w:p>
  </w:footnote>
  <w:footnote w:type="continuationSeparator" w:id="0">
    <w:p w:rsidR="0026465D" w:rsidRDefault="002646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797" w:rsidRDefault="002A6797">
    <w:r>
      <w:t xml:space="preserve">Page </w:t>
    </w:r>
    <w:r w:rsidR="006062A0">
      <w:fldChar w:fldCharType="begin"/>
    </w:r>
    <w:r>
      <w:instrText>PAGE</w:instrText>
    </w:r>
    <w:r w:rsidR="006062A0">
      <w:fldChar w:fldCharType="separate"/>
    </w:r>
    <w:r>
      <w:t>4</w:t>
    </w:r>
    <w:r w:rsidR="006062A0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552047"/>
    <w:multiLevelType w:val="multilevel"/>
    <w:tmpl w:val="EFCC17D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sz w:val="32"/>
        <w:szCs w:val="32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07A20716"/>
    <w:multiLevelType w:val="hybridMultilevel"/>
    <w:tmpl w:val="2EB2C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445DB"/>
    <w:multiLevelType w:val="hybridMultilevel"/>
    <w:tmpl w:val="2C564D70"/>
    <w:lvl w:ilvl="0" w:tplc="04090005">
      <w:start w:val="1"/>
      <w:numFmt w:val="bullet"/>
      <w:lvlText w:val=""/>
      <w:lvlJc w:val="left"/>
      <w:pPr>
        <w:ind w:left="14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4">
    <w:nsid w:val="0DC60CF4"/>
    <w:multiLevelType w:val="hybridMultilevel"/>
    <w:tmpl w:val="4EE88282"/>
    <w:lvl w:ilvl="0" w:tplc="0409001B">
      <w:start w:val="1"/>
      <w:numFmt w:val="lowerRoman"/>
      <w:lvlText w:val="%1."/>
      <w:lvlJc w:val="righ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BE2E3A"/>
    <w:multiLevelType w:val="hybridMultilevel"/>
    <w:tmpl w:val="29C251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6141E3"/>
    <w:multiLevelType w:val="hybridMultilevel"/>
    <w:tmpl w:val="DD3026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3465DD"/>
    <w:multiLevelType w:val="hybridMultilevel"/>
    <w:tmpl w:val="6010B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C64381"/>
    <w:multiLevelType w:val="hybridMultilevel"/>
    <w:tmpl w:val="2AB4ABEA"/>
    <w:lvl w:ilvl="0" w:tplc="DEAE6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6CDA4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803A8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E31C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4367BA6"/>
    <w:multiLevelType w:val="hybridMultilevel"/>
    <w:tmpl w:val="AC50F7C2"/>
    <w:lvl w:ilvl="0" w:tplc="AC14F9D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E701A6"/>
    <w:multiLevelType w:val="hybridMultilevel"/>
    <w:tmpl w:val="D01A30D6"/>
    <w:lvl w:ilvl="0" w:tplc="AC14F9D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A183603"/>
    <w:multiLevelType w:val="hybridMultilevel"/>
    <w:tmpl w:val="78DE6092"/>
    <w:lvl w:ilvl="0" w:tplc="AC14F9D8">
      <w:start w:val="1"/>
      <w:numFmt w:val="bullet"/>
      <w:lvlText w:val="•"/>
      <w:lvlJc w:val="left"/>
      <w:pPr>
        <w:ind w:left="14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2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6DE43BE"/>
    <w:multiLevelType w:val="hybridMultilevel"/>
    <w:tmpl w:val="42A29032"/>
    <w:lvl w:ilvl="0" w:tplc="AC14F9D8">
      <w:start w:val="1"/>
      <w:numFmt w:val="bullet"/>
      <w:lvlText w:val="•"/>
      <w:lvlJc w:val="left"/>
      <w:pPr>
        <w:ind w:left="14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24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C4D4B32"/>
    <w:multiLevelType w:val="hybridMultilevel"/>
    <w:tmpl w:val="25D6EE80"/>
    <w:lvl w:ilvl="0" w:tplc="04090005">
      <w:start w:val="1"/>
      <w:numFmt w:val="bullet"/>
      <w:lvlText w:val=""/>
      <w:lvlJc w:val="left"/>
      <w:pPr>
        <w:ind w:left="14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26">
    <w:nsid w:val="5E791857"/>
    <w:multiLevelType w:val="hybridMultilevel"/>
    <w:tmpl w:val="44A6084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624A7109"/>
    <w:multiLevelType w:val="hybridMultilevel"/>
    <w:tmpl w:val="4906032C"/>
    <w:lvl w:ilvl="0" w:tplc="0409001B">
      <w:start w:val="1"/>
      <w:numFmt w:val="lowerRoman"/>
      <w:lvlText w:val="%1."/>
      <w:lvlJc w:val="righ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8">
    <w:nsid w:val="6B501D84"/>
    <w:multiLevelType w:val="hybridMultilevel"/>
    <w:tmpl w:val="2938B298"/>
    <w:lvl w:ilvl="0" w:tplc="E0CA5A02">
      <w:start w:val="1"/>
      <w:numFmt w:val="bullet"/>
      <w:lvlText w:val="•"/>
      <w:lvlJc w:val="left"/>
      <w:pPr>
        <w:ind w:left="172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7" w:hanging="420"/>
      </w:pPr>
      <w:rPr>
        <w:rFonts w:ascii="Wingdings" w:hAnsi="Wingdings" w:hint="default"/>
      </w:rPr>
    </w:lvl>
  </w:abstractNum>
  <w:abstractNum w:abstractNumId="29">
    <w:nsid w:val="6C850717"/>
    <w:multiLevelType w:val="hybridMultilevel"/>
    <w:tmpl w:val="38AA333A"/>
    <w:lvl w:ilvl="0" w:tplc="D4321C8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37C3B87"/>
    <w:multiLevelType w:val="hybridMultilevel"/>
    <w:tmpl w:val="B20E6AC0"/>
    <w:lvl w:ilvl="0" w:tplc="AC14F9D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5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4"/>
  </w:num>
  <w:num w:numId="4">
    <w:abstractNumId w:val="14"/>
  </w:num>
  <w:num w:numId="5">
    <w:abstractNumId w:val="9"/>
  </w:num>
  <w:num w:numId="6">
    <w:abstractNumId w:val="13"/>
  </w:num>
  <w:num w:numId="7">
    <w:abstractNumId w:val="20"/>
  </w:num>
  <w:num w:numId="8">
    <w:abstractNumId w:val="12"/>
  </w:num>
  <w:num w:numId="9">
    <w:abstractNumId w:val="21"/>
  </w:num>
  <w:num w:numId="10">
    <w:abstractNumId w:val="27"/>
  </w:num>
  <w:num w:numId="11">
    <w:abstractNumId w:val="4"/>
  </w:num>
  <w:num w:numId="12">
    <w:abstractNumId w:val="6"/>
  </w:num>
  <w:num w:numId="13">
    <w:abstractNumId w:val="7"/>
  </w:num>
  <w:num w:numId="14">
    <w:abstractNumId w:val="12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28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5"/>
  </w:num>
  <w:num w:numId="23">
    <w:abstractNumId w:val="29"/>
  </w:num>
  <w:num w:numId="24">
    <w:abstractNumId w:val="16"/>
  </w:num>
  <w:num w:numId="25">
    <w:abstractNumId w:val="30"/>
  </w:num>
  <w:num w:numId="26">
    <w:abstractNumId w:val="17"/>
  </w:num>
  <w:num w:numId="27">
    <w:abstractNumId w:val="23"/>
  </w:num>
  <w:num w:numId="28">
    <w:abstractNumId w:val="3"/>
  </w:num>
  <w:num w:numId="29">
    <w:abstractNumId w:val="19"/>
  </w:num>
  <w:num w:numId="30">
    <w:abstractNumId w:val="25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2"/>
  </w:num>
  <w:num w:numId="35">
    <w:abstractNumId w:val="5"/>
  </w:num>
  <w:num w:numId="36">
    <w:abstractNumId w:val="26"/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 SUN">
    <w15:presenceInfo w15:providerId="Windows Live" w15:userId="a158893ec2ad955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82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72A27"/>
    <w:rsid w:val="000006E1"/>
    <w:rsid w:val="00002A37"/>
    <w:rsid w:val="00003F5E"/>
    <w:rsid w:val="00006446"/>
    <w:rsid w:val="00006896"/>
    <w:rsid w:val="00006B5A"/>
    <w:rsid w:val="00006E14"/>
    <w:rsid w:val="00007CDC"/>
    <w:rsid w:val="0001010F"/>
    <w:rsid w:val="00011B28"/>
    <w:rsid w:val="00011EA9"/>
    <w:rsid w:val="00013E1B"/>
    <w:rsid w:val="000147A9"/>
    <w:rsid w:val="00014D9A"/>
    <w:rsid w:val="00015D15"/>
    <w:rsid w:val="00020692"/>
    <w:rsid w:val="0002564D"/>
    <w:rsid w:val="00025D14"/>
    <w:rsid w:val="00025ECA"/>
    <w:rsid w:val="000325B8"/>
    <w:rsid w:val="00033C9C"/>
    <w:rsid w:val="00034C15"/>
    <w:rsid w:val="00035852"/>
    <w:rsid w:val="00036BA1"/>
    <w:rsid w:val="00037B64"/>
    <w:rsid w:val="00040063"/>
    <w:rsid w:val="00042009"/>
    <w:rsid w:val="000422E2"/>
    <w:rsid w:val="00042F22"/>
    <w:rsid w:val="000444EF"/>
    <w:rsid w:val="00050228"/>
    <w:rsid w:val="0005266F"/>
    <w:rsid w:val="00052A07"/>
    <w:rsid w:val="000534E3"/>
    <w:rsid w:val="00055A4B"/>
    <w:rsid w:val="0005606A"/>
    <w:rsid w:val="00057117"/>
    <w:rsid w:val="000616E7"/>
    <w:rsid w:val="00063879"/>
    <w:rsid w:val="0006487E"/>
    <w:rsid w:val="000655EE"/>
    <w:rsid w:val="00065E1A"/>
    <w:rsid w:val="00067D5E"/>
    <w:rsid w:val="00070004"/>
    <w:rsid w:val="00070989"/>
    <w:rsid w:val="00075D84"/>
    <w:rsid w:val="00077E5F"/>
    <w:rsid w:val="0008036A"/>
    <w:rsid w:val="00081AE6"/>
    <w:rsid w:val="00084898"/>
    <w:rsid w:val="000855EB"/>
    <w:rsid w:val="000857B4"/>
    <w:rsid w:val="00085B52"/>
    <w:rsid w:val="000866F2"/>
    <w:rsid w:val="0008675F"/>
    <w:rsid w:val="00086E15"/>
    <w:rsid w:val="0009009F"/>
    <w:rsid w:val="0009020A"/>
    <w:rsid w:val="00091557"/>
    <w:rsid w:val="000924C1"/>
    <w:rsid w:val="000924F0"/>
    <w:rsid w:val="00093474"/>
    <w:rsid w:val="0009510F"/>
    <w:rsid w:val="000A1B7B"/>
    <w:rsid w:val="000A56F2"/>
    <w:rsid w:val="000B2719"/>
    <w:rsid w:val="000B28DF"/>
    <w:rsid w:val="000B2CEE"/>
    <w:rsid w:val="000B396F"/>
    <w:rsid w:val="000B3A8F"/>
    <w:rsid w:val="000B3D53"/>
    <w:rsid w:val="000B4AB9"/>
    <w:rsid w:val="000B577C"/>
    <w:rsid w:val="000B58C3"/>
    <w:rsid w:val="000B61E9"/>
    <w:rsid w:val="000C1076"/>
    <w:rsid w:val="000C165A"/>
    <w:rsid w:val="000C2E19"/>
    <w:rsid w:val="000C34CC"/>
    <w:rsid w:val="000D0263"/>
    <w:rsid w:val="000D0425"/>
    <w:rsid w:val="000D0D07"/>
    <w:rsid w:val="000D4797"/>
    <w:rsid w:val="000E0527"/>
    <w:rsid w:val="000E1E92"/>
    <w:rsid w:val="000E7B8A"/>
    <w:rsid w:val="000F06D6"/>
    <w:rsid w:val="000F0EB1"/>
    <w:rsid w:val="000F1106"/>
    <w:rsid w:val="000F3BE9"/>
    <w:rsid w:val="000F3F6C"/>
    <w:rsid w:val="000F6ACA"/>
    <w:rsid w:val="000F6DF3"/>
    <w:rsid w:val="001005FF"/>
    <w:rsid w:val="00104B91"/>
    <w:rsid w:val="001062FB"/>
    <w:rsid w:val="001063E6"/>
    <w:rsid w:val="00113A60"/>
    <w:rsid w:val="00113CF4"/>
    <w:rsid w:val="001153EA"/>
    <w:rsid w:val="00115643"/>
    <w:rsid w:val="00116765"/>
    <w:rsid w:val="001219F5"/>
    <w:rsid w:val="00121A20"/>
    <w:rsid w:val="0012282F"/>
    <w:rsid w:val="0012377F"/>
    <w:rsid w:val="00123884"/>
    <w:rsid w:val="00124314"/>
    <w:rsid w:val="00126B4A"/>
    <w:rsid w:val="00126D69"/>
    <w:rsid w:val="00132FD0"/>
    <w:rsid w:val="001344C0"/>
    <w:rsid w:val="001346FA"/>
    <w:rsid w:val="00135252"/>
    <w:rsid w:val="00136525"/>
    <w:rsid w:val="00137AB5"/>
    <w:rsid w:val="00137F0B"/>
    <w:rsid w:val="00151A89"/>
    <w:rsid w:val="00151E23"/>
    <w:rsid w:val="001526E0"/>
    <w:rsid w:val="0015373E"/>
    <w:rsid w:val="00154F7B"/>
    <w:rsid w:val="001551B5"/>
    <w:rsid w:val="00157B00"/>
    <w:rsid w:val="00157BF0"/>
    <w:rsid w:val="00162416"/>
    <w:rsid w:val="00165174"/>
    <w:rsid w:val="001659C1"/>
    <w:rsid w:val="00172A27"/>
    <w:rsid w:val="0017358A"/>
    <w:rsid w:val="00173A8E"/>
    <w:rsid w:val="0018143F"/>
    <w:rsid w:val="00183AD8"/>
    <w:rsid w:val="00183DF2"/>
    <w:rsid w:val="00184708"/>
    <w:rsid w:val="00187B94"/>
    <w:rsid w:val="00190AC1"/>
    <w:rsid w:val="001926E5"/>
    <w:rsid w:val="0019341A"/>
    <w:rsid w:val="00193CD3"/>
    <w:rsid w:val="00197DF9"/>
    <w:rsid w:val="001A1987"/>
    <w:rsid w:val="001A2564"/>
    <w:rsid w:val="001A46A1"/>
    <w:rsid w:val="001A6173"/>
    <w:rsid w:val="001A6CBA"/>
    <w:rsid w:val="001B0D97"/>
    <w:rsid w:val="001B1883"/>
    <w:rsid w:val="001B1968"/>
    <w:rsid w:val="001B5A5D"/>
    <w:rsid w:val="001C1864"/>
    <w:rsid w:val="001C1CE5"/>
    <w:rsid w:val="001C3D2A"/>
    <w:rsid w:val="001D1FAF"/>
    <w:rsid w:val="001D4F18"/>
    <w:rsid w:val="001D51BA"/>
    <w:rsid w:val="001D6342"/>
    <w:rsid w:val="001D6D53"/>
    <w:rsid w:val="001E1F31"/>
    <w:rsid w:val="001E2560"/>
    <w:rsid w:val="001E58E2"/>
    <w:rsid w:val="001E7AED"/>
    <w:rsid w:val="001F2F5C"/>
    <w:rsid w:val="001F3916"/>
    <w:rsid w:val="001F54C5"/>
    <w:rsid w:val="001F662C"/>
    <w:rsid w:val="001F7074"/>
    <w:rsid w:val="00200490"/>
    <w:rsid w:val="002018D1"/>
    <w:rsid w:val="00201E37"/>
    <w:rsid w:val="00201F3A"/>
    <w:rsid w:val="00203F96"/>
    <w:rsid w:val="00203FA6"/>
    <w:rsid w:val="002069B2"/>
    <w:rsid w:val="00207FA3"/>
    <w:rsid w:val="0021183E"/>
    <w:rsid w:val="00212182"/>
    <w:rsid w:val="0021228C"/>
    <w:rsid w:val="00214DA8"/>
    <w:rsid w:val="00215423"/>
    <w:rsid w:val="002158FA"/>
    <w:rsid w:val="00217D71"/>
    <w:rsid w:val="00220600"/>
    <w:rsid w:val="00220DD8"/>
    <w:rsid w:val="002224DB"/>
    <w:rsid w:val="00223FCB"/>
    <w:rsid w:val="002252C3"/>
    <w:rsid w:val="00225C54"/>
    <w:rsid w:val="00230765"/>
    <w:rsid w:val="002319E4"/>
    <w:rsid w:val="002346E6"/>
    <w:rsid w:val="00235632"/>
    <w:rsid w:val="00235872"/>
    <w:rsid w:val="00241176"/>
    <w:rsid w:val="00241559"/>
    <w:rsid w:val="002435B3"/>
    <w:rsid w:val="0024402E"/>
    <w:rsid w:val="002451ED"/>
    <w:rsid w:val="002458EB"/>
    <w:rsid w:val="00247DC7"/>
    <w:rsid w:val="002500C8"/>
    <w:rsid w:val="00257543"/>
    <w:rsid w:val="002617E7"/>
    <w:rsid w:val="00262D94"/>
    <w:rsid w:val="00263BBF"/>
    <w:rsid w:val="00264228"/>
    <w:rsid w:val="00264334"/>
    <w:rsid w:val="0026465D"/>
    <w:rsid w:val="0026473E"/>
    <w:rsid w:val="00266214"/>
    <w:rsid w:val="002674DF"/>
    <w:rsid w:val="00267C83"/>
    <w:rsid w:val="00270D88"/>
    <w:rsid w:val="0027144F"/>
    <w:rsid w:val="00271813"/>
    <w:rsid w:val="00271F3A"/>
    <w:rsid w:val="00272299"/>
    <w:rsid w:val="00273278"/>
    <w:rsid w:val="002737F4"/>
    <w:rsid w:val="002738AB"/>
    <w:rsid w:val="00274B78"/>
    <w:rsid w:val="002805F5"/>
    <w:rsid w:val="00280751"/>
    <w:rsid w:val="0028280A"/>
    <w:rsid w:val="00286ACD"/>
    <w:rsid w:val="00287447"/>
    <w:rsid w:val="00287838"/>
    <w:rsid w:val="002907B5"/>
    <w:rsid w:val="0029137F"/>
    <w:rsid w:val="00292A77"/>
    <w:rsid w:val="00292EB7"/>
    <w:rsid w:val="00296227"/>
    <w:rsid w:val="00296F44"/>
    <w:rsid w:val="0029777D"/>
    <w:rsid w:val="002A055E"/>
    <w:rsid w:val="002A1D4E"/>
    <w:rsid w:val="002A2869"/>
    <w:rsid w:val="002A6797"/>
    <w:rsid w:val="002B1B97"/>
    <w:rsid w:val="002B1CF5"/>
    <w:rsid w:val="002B24D6"/>
    <w:rsid w:val="002C41E6"/>
    <w:rsid w:val="002D071A"/>
    <w:rsid w:val="002D34B2"/>
    <w:rsid w:val="002D7637"/>
    <w:rsid w:val="002E049A"/>
    <w:rsid w:val="002E17F2"/>
    <w:rsid w:val="002E683D"/>
    <w:rsid w:val="002E7CAE"/>
    <w:rsid w:val="002F203B"/>
    <w:rsid w:val="002F2771"/>
    <w:rsid w:val="002F37A9"/>
    <w:rsid w:val="002F6288"/>
    <w:rsid w:val="002F62F2"/>
    <w:rsid w:val="00301CE6"/>
    <w:rsid w:val="0030256B"/>
    <w:rsid w:val="0030501F"/>
    <w:rsid w:val="00305892"/>
    <w:rsid w:val="00307BA1"/>
    <w:rsid w:val="00311702"/>
    <w:rsid w:val="00311E82"/>
    <w:rsid w:val="00312E0C"/>
    <w:rsid w:val="00313FD6"/>
    <w:rsid w:val="003143BD"/>
    <w:rsid w:val="003203ED"/>
    <w:rsid w:val="003219AC"/>
    <w:rsid w:val="00322C9F"/>
    <w:rsid w:val="00323220"/>
    <w:rsid w:val="00324D23"/>
    <w:rsid w:val="0032762B"/>
    <w:rsid w:val="00327997"/>
    <w:rsid w:val="00330F2A"/>
    <w:rsid w:val="00331751"/>
    <w:rsid w:val="00331B7B"/>
    <w:rsid w:val="0033234E"/>
    <w:rsid w:val="00334579"/>
    <w:rsid w:val="00335858"/>
    <w:rsid w:val="00336BDA"/>
    <w:rsid w:val="0033769E"/>
    <w:rsid w:val="003423FF"/>
    <w:rsid w:val="00342BD7"/>
    <w:rsid w:val="00344C10"/>
    <w:rsid w:val="00344DBC"/>
    <w:rsid w:val="00346DB5"/>
    <w:rsid w:val="003477B1"/>
    <w:rsid w:val="00352F33"/>
    <w:rsid w:val="00357380"/>
    <w:rsid w:val="003602D9"/>
    <w:rsid w:val="003604CE"/>
    <w:rsid w:val="00360649"/>
    <w:rsid w:val="00365510"/>
    <w:rsid w:val="00370088"/>
    <w:rsid w:val="00370E47"/>
    <w:rsid w:val="003742AC"/>
    <w:rsid w:val="00377CE1"/>
    <w:rsid w:val="00385622"/>
    <w:rsid w:val="00385BF0"/>
    <w:rsid w:val="003862A8"/>
    <w:rsid w:val="00390702"/>
    <w:rsid w:val="003939FF"/>
    <w:rsid w:val="00395E15"/>
    <w:rsid w:val="003A0E41"/>
    <w:rsid w:val="003A175E"/>
    <w:rsid w:val="003A1A06"/>
    <w:rsid w:val="003A2223"/>
    <w:rsid w:val="003A26BF"/>
    <w:rsid w:val="003A2A0F"/>
    <w:rsid w:val="003A45A1"/>
    <w:rsid w:val="003A5386"/>
    <w:rsid w:val="003A5B0A"/>
    <w:rsid w:val="003A6BAC"/>
    <w:rsid w:val="003A7EF3"/>
    <w:rsid w:val="003B1090"/>
    <w:rsid w:val="003B1349"/>
    <w:rsid w:val="003B159C"/>
    <w:rsid w:val="003B369F"/>
    <w:rsid w:val="003B36A3"/>
    <w:rsid w:val="003B7FE5"/>
    <w:rsid w:val="003C11C8"/>
    <w:rsid w:val="003C2702"/>
    <w:rsid w:val="003C7806"/>
    <w:rsid w:val="003D0689"/>
    <w:rsid w:val="003D109F"/>
    <w:rsid w:val="003D2478"/>
    <w:rsid w:val="003D3C45"/>
    <w:rsid w:val="003D5B1F"/>
    <w:rsid w:val="003E05D7"/>
    <w:rsid w:val="003E15FA"/>
    <w:rsid w:val="003E30C2"/>
    <w:rsid w:val="003E55E4"/>
    <w:rsid w:val="003E74E3"/>
    <w:rsid w:val="003F05C7"/>
    <w:rsid w:val="003F1303"/>
    <w:rsid w:val="003F2CD4"/>
    <w:rsid w:val="003F4D3A"/>
    <w:rsid w:val="003F6BBE"/>
    <w:rsid w:val="004000E8"/>
    <w:rsid w:val="00402E2B"/>
    <w:rsid w:val="004033B5"/>
    <w:rsid w:val="004050EA"/>
    <w:rsid w:val="0040512B"/>
    <w:rsid w:val="00405CA5"/>
    <w:rsid w:val="00406AC3"/>
    <w:rsid w:val="00407CD3"/>
    <w:rsid w:val="00410134"/>
    <w:rsid w:val="00410B72"/>
    <w:rsid w:val="00410F18"/>
    <w:rsid w:val="0041263E"/>
    <w:rsid w:val="00412DC2"/>
    <w:rsid w:val="00413AAC"/>
    <w:rsid w:val="00413E92"/>
    <w:rsid w:val="00421105"/>
    <w:rsid w:val="00422F7E"/>
    <w:rsid w:val="004242F4"/>
    <w:rsid w:val="00427248"/>
    <w:rsid w:val="00437447"/>
    <w:rsid w:val="00440472"/>
    <w:rsid w:val="00441782"/>
    <w:rsid w:val="00441A92"/>
    <w:rsid w:val="00444F56"/>
    <w:rsid w:val="00446488"/>
    <w:rsid w:val="004467A9"/>
    <w:rsid w:val="004517AA"/>
    <w:rsid w:val="00452CAC"/>
    <w:rsid w:val="00455581"/>
    <w:rsid w:val="0045592B"/>
    <w:rsid w:val="00457565"/>
    <w:rsid w:val="00457A02"/>
    <w:rsid w:val="00457B71"/>
    <w:rsid w:val="00462E36"/>
    <w:rsid w:val="00463536"/>
    <w:rsid w:val="00463921"/>
    <w:rsid w:val="0046506C"/>
    <w:rsid w:val="004669E2"/>
    <w:rsid w:val="004674DE"/>
    <w:rsid w:val="00470C31"/>
    <w:rsid w:val="00470CC9"/>
    <w:rsid w:val="004717B5"/>
    <w:rsid w:val="0047298C"/>
    <w:rsid w:val="00472A21"/>
    <w:rsid w:val="00473153"/>
    <w:rsid w:val="004734D0"/>
    <w:rsid w:val="0047556B"/>
    <w:rsid w:val="004772C9"/>
    <w:rsid w:val="00477768"/>
    <w:rsid w:val="00481993"/>
    <w:rsid w:val="00484117"/>
    <w:rsid w:val="00491DD5"/>
    <w:rsid w:val="00492BC5"/>
    <w:rsid w:val="00494C24"/>
    <w:rsid w:val="00495753"/>
    <w:rsid w:val="004964F1"/>
    <w:rsid w:val="004976B5"/>
    <w:rsid w:val="004A1403"/>
    <w:rsid w:val="004A16BC"/>
    <w:rsid w:val="004A2B94"/>
    <w:rsid w:val="004B35BD"/>
    <w:rsid w:val="004B7BA1"/>
    <w:rsid w:val="004B7C0C"/>
    <w:rsid w:val="004C19B6"/>
    <w:rsid w:val="004C3898"/>
    <w:rsid w:val="004D1BB1"/>
    <w:rsid w:val="004D25DB"/>
    <w:rsid w:val="004D36B1"/>
    <w:rsid w:val="004D4292"/>
    <w:rsid w:val="004D7EBD"/>
    <w:rsid w:val="004E2680"/>
    <w:rsid w:val="004E28F9"/>
    <w:rsid w:val="004E462E"/>
    <w:rsid w:val="004E56DC"/>
    <w:rsid w:val="004E64C1"/>
    <w:rsid w:val="004E76F4"/>
    <w:rsid w:val="004F0B4E"/>
    <w:rsid w:val="004F0B6C"/>
    <w:rsid w:val="004F2078"/>
    <w:rsid w:val="004F4A6E"/>
    <w:rsid w:val="004F4DA3"/>
    <w:rsid w:val="004F5256"/>
    <w:rsid w:val="00502562"/>
    <w:rsid w:val="005034F4"/>
    <w:rsid w:val="00506557"/>
    <w:rsid w:val="0050677A"/>
    <w:rsid w:val="005067F1"/>
    <w:rsid w:val="005108D8"/>
    <w:rsid w:val="005116F9"/>
    <w:rsid w:val="005124B6"/>
    <w:rsid w:val="00513BE8"/>
    <w:rsid w:val="005153A7"/>
    <w:rsid w:val="005219CF"/>
    <w:rsid w:val="00531B4F"/>
    <w:rsid w:val="00534B59"/>
    <w:rsid w:val="00536759"/>
    <w:rsid w:val="00537C62"/>
    <w:rsid w:val="005461D2"/>
    <w:rsid w:val="00546970"/>
    <w:rsid w:val="00546CDF"/>
    <w:rsid w:val="00554E19"/>
    <w:rsid w:val="00556BC4"/>
    <w:rsid w:val="0056121F"/>
    <w:rsid w:val="00564582"/>
    <w:rsid w:val="00572505"/>
    <w:rsid w:val="00572E5C"/>
    <w:rsid w:val="00575DA6"/>
    <w:rsid w:val="00576E24"/>
    <w:rsid w:val="00582809"/>
    <w:rsid w:val="00584557"/>
    <w:rsid w:val="00585685"/>
    <w:rsid w:val="0058798C"/>
    <w:rsid w:val="005900FA"/>
    <w:rsid w:val="005907E4"/>
    <w:rsid w:val="00590F43"/>
    <w:rsid w:val="005935A4"/>
    <w:rsid w:val="005948C2"/>
    <w:rsid w:val="00595DCA"/>
    <w:rsid w:val="0059779B"/>
    <w:rsid w:val="005A209A"/>
    <w:rsid w:val="005A6369"/>
    <w:rsid w:val="005A662D"/>
    <w:rsid w:val="005A689D"/>
    <w:rsid w:val="005B35D7"/>
    <w:rsid w:val="005B392A"/>
    <w:rsid w:val="005B3AA3"/>
    <w:rsid w:val="005B42F6"/>
    <w:rsid w:val="005B6E3B"/>
    <w:rsid w:val="005B6F83"/>
    <w:rsid w:val="005C24BC"/>
    <w:rsid w:val="005C3890"/>
    <w:rsid w:val="005C3BD0"/>
    <w:rsid w:val="005C59B6"/>
    <w:rsid w:val="005C74B5"/>
    <w:rsid w:val="005C74FB"/>
    <w:rsid w:val="005D0C50"/>
    <w:rsid w:val="005D1241"/>
    <w:rsid w:val="005D1602"/>
    <w:rsid w:val="005D1BAB"/>
    <w:rsid w:val="005D68B6"/>
    <w:rsid w:val="005D71F2"/>
    <w:rsid w:val="005D7F87"/>
    <w:rsid w:val="005E385F"/>
    <w:rsid w:val="005E41A1"/>
    <w:rsid w:val="005E5B81"/>
    <w:rsid w:val="005F083E"/>
    <w:rsid w:val="005F2CB1"/>
    <w:rsid w:val="005F3025"/>
    <w:rsid w:val="005F5464"/>
    <w:rsid w:val="005F618C"/>
    <w:rsid w:val="005F70BD"/>
    <w:rsid w:val="0060283C"/>
    <w:rsid w:val="0060448C"/>
    <w:rsid w:val="006044F7"/>
    <w:rsid w:val="0060480C"/>
    <w:rsid w:val="00604F14"/>
    <w:rsid w:val="006062A0"/>
    <w:rsid w:val="00606DFE"/>
    <w:rsid w:val="00611B83"/>
    <w:rsid w:val="00611F90"/>
    <w:rsid w:val="00613257"/>
    <w:rsid w:val="00620A71"/>
    <w:rsid w:val="00620D80"/>
    <w:rsid w:val="006234A6"/>
    <w:rsid w:val="00627207"/>
    <w:rsid w:val="00630001"/>
    <w:rsid w:val="006311B3"/>
    <w:rsid w:val="0063284C"/>
    <w:rsid w:val="006337B7"/>
    <w:rsid w:val="00636398"/>
    <w:rsid w:val="006368D3"/>
    <w:rsid w:val="00636D68"/>
    <w:rsid w:val="006377EC"/>
    <w:rsid w:val="00637F60"/>
    <w:rsid w:val="0064151F"/>
    <w:rsid w:val="00641533"/>
    <w:rsid w:val="00641E78"/>
    <w:rsid w:val="0064208D"/>
    <w:rsid w:val="00643475"/>
    <w:rsid w:val="006434B6"/>
    <w:rsid w:val="0064396A"/>
    <w:rsid w:val="00645EB8"/>
    <w:rsid w:val="0064624E"/>
    <w:rsid w:val="006473E7"/>
    <w:rsid w:val="00650AB9"/>
    <w:rsid w:val="00650E31"/>
    <w:rsid w:val="006522B4"/>
    <w:rsid w:val="006528FC"/>
    <w:rsid w:val="00655733"/>
    <w:rsid w:val="00655ACD"/>
    <w:rsid w:val="00656A92"/>
    <w:rsid w:val="00656DDE"/>
    <w:rsid w:val="0066011D"/>
    <w:rsid w:val="006607C0"/>
    <w:rsid w:val="006613A6"/>
    <w:rsid w:val="006627A2"/>
    <w:rsid w:val="00662934"/>
    <w:rsid w:val="006634E6"/>
    <w:rsid w:val="006655EE"/>
    <w:rsid w:val="00667EE7"/>
    <w:rsid w:val="00670922"/>
    <w:rsid w:val="00670BE1"/>
    <w:rsid w:val="0067218F"/>
    <w:rsid w:val="00673EBC"/>
    <w:rsid w:val="006741F2"/>
    <w:rsid w:val="00674CC3"/>
    <w:rsid w:val="00675C72"/>
    <w:rsid w:val="006771F9"/>
    <w:rsid w:val="006776D7"/>
    <w:rsid w:val="00680D63"/>
    <w:rsid w:val="00681003"/>
    <w:rsid w:val="006817C9"/>
    <w:rsid w:val="00683ECE"/>
    <w:rsid w:val="00692872"/>
    <w:rsid w:val="00693ABC"/>
    <w:rsid w:val="00695FC2"/>
    <w:rsid w:val="00696949"/>
    <w:rsid w:val="00697052"/>
    <w:rsid w:val="006A3B91"/>
    <w:rsid w:val="006A46FB"/>
    <w:rsid w:val="006A5E28"/>
    <w:rsid w:val="006A6585"/>
    <w:rsid w:val="006A697B"/>
    <w:rsid w:val="006A6B8B"/>
    <w:rsid w:val="006A6F87"/>
    <w:rsid w:val="006A7AFF"/>
    <w:rsid w:val="006B1816"/>
    <w:rsid w:val="006B2099"/>
    <w:rsid w:val="006B3ACC"/>
    <w:rsid w:val="006B50CF"/>
    <w:rsid w:val="006B7D4C"/>
    <w:rsid w:val="006C03B8"/>
    <w:rsid w:val="006C4429"/>
    <w:rsid w:val="006C474A"/>
    <w:rsid w:val="006C5EC9"/>
    <w:rsid w:val="006C6059"/>
    <w:rsid w:val="006C7522"/>
    <w:rsid w:val="006D2D01"/>
    <w:rsid w:val="006D6F08"/>
    <w:rsid w:val="006E062C"/>
    <w:rsid w:val="006E07F1"/>
    <w:rsid w:val="006E1514"/>
    <w:rsid w:val="006E28B7"/>
    <w:rsid w:val="006E3310"/>
    <w:rsid w:val="006E44D4"/>
    <w:rsid w:val="006E4E39"/>
    <w:rsid w:val="006E565E"/>
    <w:rsid w:val="006E673D"/>
    <w:rsid w:val="006E7D3B"/>
    <w:rsid w:val="006F1B70"/>
    <w:rsid w:val="006F341D"/>
    <w:rsid w:val="006F398F"/>
    <w:rsid w:val="006F3CDE"/>
    <w:rsid w:val="006F58D4"/>
    <w:rsid w:val="006F5B04"/>
    <w:rsid w:val="006F6C39"/>
    <w:rsid w:val="0070346E"/>
    <w:rsid w:val="00704EDB"/>
    <w:rsid w:val="00704F0A"/>
    <w:rsid w:val="00706101"/>
    <w:rsid w:val="00707072"/>
    <w:rsid w:val="00707D61"/>
    <w:rsid w:val="00712287"/>
    <w:rsid w:val="00712772"/>
    <w:rsid w:val="007148D3"/>
    <w:rsid w:val="00714DCA"/>
    <w:rsid w:val="00715678"/>
    <w:rsid w:val="00715A84"/>
    <w:rsid w:val="00715B9A"/>
    <w:rsid w:val="00717F86"/>
    <w:rsid w:val="0072301E"/>
    <w:rsid w:val="007258BD"/>
    <w:rsid w:val="00726EA6"/>
    <w:rsid w:val="00727208"/>
    <w:rsid w:val="00727680"/>
    <w:rsid w:val="0073289C"/>
    <w:rsid w:val="007331E8"/>
    <w:rsid w:val="007339D0"/>
    <w:rsid w:val="007348B1"/>
    <w:rsid w:val="007362A6"/>
    <w:rsid w:val="00736C8D"/>
    <w:rsid w:val="00736D7D"/>
    <w:rsid w:val="00737EB6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0468"/>
    <w:rsid w:val="00774203"/>
    <w:rsid w:val="007755F2"/>
    <w:rsid w:val="00776971"/>
    <w:rsid w:val="00777D37"/>
    <w:rsid w:val="0078177E"/>
    <w:rsid w:val="0078304C"/>
    <w:rsid w:val="00783673"/>
    <w:rsid w:val="00785490"/>
    <w:rsid w:val="00790A75"/>
    <w:rsid w:val="00790B99"/>
    <w:rsid w:val="00792239"/>
    <w:rsid w:val="007925EA"/>
    <w:rsid w:val="00793CD8"/>
    <w:rsid w:val="0079539C"/>
    <w:rsid w:val="00795C92"/>
    <w:rsid w:val="00796231"/>
    <w:rsid w:val="007A1376"/>
    <w:rsid w:val="007A1CB3"/>
    <w:rsid w:val="007A1EEE"/>
    <w:rsid w:val="007A306F"/>
    <w:rsid w:val="007A438B"/>
    <w:rsid w:val="007A43A6"/>
    <w:rsid w:val="007A58A6"/>
    <w:rsid w:val="007A7373"/>
    <w:rsid w:val="007B3D2D"/>
    <w:rsid w:val="007B50AE"/>
    <w:rsid w:val="007B51DF"/>
    <w:rsid w:val="007B7374"/>
    <w:rsid w:val="007B7A4B"/>
    <w:rsid w:val="007C05DD"/>
    <w:rsid w:val="007C3D18"/>
    <w:rsid w:val="007C3E55"/>
    <w:rsid w:val="007C60BF"/>
    <w:rsid w:val="007C6A07"/>
    <w:rsid w:val="007C75A1"/>
    <w:rsid w:val="007C77A5"/>
    <w:rsid w:val="007D04E5"/>
    <w:rsid w:val="007D0B44"/>
    <w:rsid w:val="007D3A9B"/>
    <w:rsid w:val="007D5901"/>
    <w:rsid w:val="007D7526"/>
    <w:rsid w:val="007E2538"/>
    <w:rsid w:val="007E4610"/>
    <w:rsid w:val="007E4715"/>
    <w:rsid w:val="007E505B"/>
    <w:rsid w:val="007E7091"/>
    <w:rsid w:val="007F0EFE"/>
    <w:rsid w:val="007F2681"/>
    <w:rsid w:val="007F53BC"/>
    <w:rsid w:val="007F75D5"/>
    <w:rsid w:val="00803FAE"/>
    <w:rsid w:val="0080605F"/>
    <w:rsid w:val="00807786"/>
    <w:rsid w:val="00811FCB"/>
    <w:rsid w:val="008158D6"/>
    <w:rsid w:val="00816EBA"/>
    <w:rsid w:val="00817196"/>
    <w:rsid w:val="00817BA6"/>
    <w:rsid w:val="0082013B"/>
    <w:rsid w:val="00821131"/>
    <w:rsid w:val="00822BF3"/>
    <w:rsid w:val="008235DB"/>
    <w:rsid w:val="00823A95"/>
    <w:rsid w:val="00824AB4"/>
    <w:rsid w:val="00825C42"/>
    <w:rsid w:val="00825D25"/>
    <w:rsid w:val="00827D6F"/>
    <w:rsid w:val="008376AC"/>
    <w:rsid w:val="008444E8"/>
    <w:rsid w:val="00844E80"/>
    <w:rsid w:val="00846FE7"/>
    <w:rsid w:val="00852B66"/>
    <w:rsid w:val="00855EF6"/>
    <w:rsid w:val="00856911"/>
    <w:rsid w:val="0086030D"/>
    <w:rsid w:val="008625B9"/>
    <w:rsid w:val="00864039"/>
    <w:rsid w:val="00866113"/>
    <w:rsid w:val="008677FD"/>
    <w:rsid w:val="008706D4"/>
    <w:rsid w:val="00870F8A"/>
    <w:rsid w:val="008719A4"/>
    <w:rsid w:val="00871D23"/>
    <w:rsid w:val="00874312"/>
    <w:rsid w:val="0087437C"/>
    <w:rsid w:val="00875CD7"/>
    <w:rsid w:val="008766DA"/>
    <w:rsid w:val="00876B4D"/>
    <w:rsid w:val="00877F18"/>
    <w:rsid w:val="0088036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07"/>
    <w:rsid w:val="008B51A0"/>
    <w:rsid w:val="008B592A"/>
    <w:rsid w:val="008B5D3B"/>
    <w:rsid w:val="008B6971"/>
    <w:rsid w:val="008B69BF"/>
    <w:rsid w:val="008B7B5C"/>
    <w:rsid w:val="008C0C99"/>
    <w:rsid w:val="008C2017"/>
    <w:rsid w:val="008C4630"/>
    <w:rsid w:val="008C4958"/>
    <w:rsid w:val="008C4BAA"/>
    <w:rsid w:val="008C6AE8"/>
    <w:rsid w:val="008C6BFC"/>
    <w:rsid w:val="008C7573"/>
    <w:rsid w:val="008D0F6B"/>
    <w:rsid w:val="008D1FC9"/>
    <w:rsid w:val="008D34F1"/>
    <w:rsid w:val="008D39D8"/>
    <w:rsid w:val="008D6D1A"/>
    <w:rsid w:val="008E065E"/>
    <w:rsid w:val="008E0927"/>
    <w:rsid w:val="008E0C05"/>
    <w:rsid w:val="008E1909"/>
    <w:rsid w:val="008E72DF"/>
    <w:rsid w:val="008F1EAB"/>
    <w:rsid w:val="008F33DC"/>
    <w:rsid w:val="008F477F"/>
    <w:rsid w:val="009019CA"/>
    <w:rsid w:val="00902350"/>
    <w:rsid w:val="0090336B"/>
    <w:rsid w:val="00904FF6"/>
    <w:rsid w:val="009053AA"/>
    <w:rsid w:val="00906939"/>
    <w:rsid w:val="0091051C"/>
    <w:rsid w:val="00910B7D"/>
    <w:rsid w:val="00911DFB"/>
    <w:rsid w:val="00911F2E"/>
    <w:rsid w:val="009139D9"/>
    <w:rsid w:val="00914AD8"/>
    <w:rsid w:val="0091579B"/>
    <w:rsid w:val="00916079"/>
    <w:rsid w:val="00917CE9"/>
    <w:rsid w:val="00920BF2"/>
    <w:rsid w:val="00922010"/>
    <w:rsid w:val="00925F10"/>
    <w:rsid w:val="009308DE"/>
    <w:rsid w:val="00931BD9"/>
    <w:rsid w:val="00935739"/>
    <w:rsid w:val="00935E60"/>
    <w:rsid w:val="009368F3"/>
    <w:rsid w:val="00936D7A"/>
    <w:rsid w:val="00941636"/>
    <w:rsid w:val="00943742"/>
    <w:rsid w:val="00945C05"/>
    <w:rsid w:val="00945D48"/>
    <w:rsid w:val="00946945"/>
    <w:rsid w:val="00947713"/>
    <w:rsid w:val="00950DE7"/>
    <w:rsid w:val="00950E33"/>
    <w:rsid w:val="00952A24"/>
    <w:rsid w:val="00953920"/>
    <w:rsid w:val="009539BB"/>
    <w:rsid w:val="00953D47"/>
    <w:rsid w:val="00954B7B"/>
    <w:rsid w:val="0095681E"/>
    <w:rsid w:val="009572D4"/>
    <w:rsid w:val="00960A46"/>
    <w:rsid w:val="00961921"/>
    <w:rsid w:val="0096430A"/>
    <w:rsid w:val="0096554B"/>
    <w:rsid w:val="0096584A"/>
    <w:rsid w:val="009659BE"/>
    <w:rsid w:val="00965EE1"/>
    <w:rsid w:val="00967F8A"/>
    <w:rsid w:val="00971F08"/>
    <w:rsid w:val="0097261C"/>
    <w:rsid w:val="00972E7E"/>
    <w:rsid w:val="00973698"/>
    <w:rsid w:val="00975414"/>
    <w:rsid w:val="0097603D"/>
    <w:rsid w:val="00976169"/>
    <w:rsid w:val="00976949"/>
    <w:rsid w:val="00976D60"/>
    <w:rsid w:val="00980477"/>
    <w:rsid w:val="0098337D"/>
    <w:rsid w:val="00985253"/>
    <w:rsid w:val="009853B3"/>
    <w:rsid w:val="00990630"/>
    <w:rsid w:val="00991761"/>
    <w:rsid w:val="0099188F"/>
    <w:rsid w:val="009924F9"/>
    <w:rsid w:val="00992EC7"/>
    <w:rsid w:val="00993068"/>
    <w:rsid w:val="009943FD"/>
    <w:rsid w:val="00994DCA"/>
    <w:rsid w:val="00995736"/>
    <w:rsid w:val="00995CFC"/>
    <w:rsid w:val="009960EC"/>
    <w:rsid w:val="009970DD"/>
    <w:rsid w:val="009A0298"/>
    <w:rsid w:val="009A0FBA"/>
    <w:rsid w:val="009A1601"/>
    <w:rsid w:val="009A462D"/>
    <w:rsid w:val="009A5CBA"/>
    <w:rsid w:val="009A5CFC"/>
    <w:rsid w:val="009B1F30"/>
    <w:rsid w:val="009B28AE"/>
    <w:rsid w:val="009B3AC2"/>
    <w:rsid w:val="009B4DF4"/>
    <w:rsid w:val="009B564E"/>
    <w:rsid w:val="009B6A0E"/>
    <w:rsid w:val="009B722D"/>
    <w:rsid w:val="009B7E87"/>
    <w:rsid w:val="009C0A5C"/>
    <w:rsid w:val="009C0DE4"/>
    <w:rsid w:val="009C403E"/>
    <w:rsid w:val="009C44BA"/>
    <w:rsid w:val="009C5C71"/>
    <w:rsid w:val="009C6367"/>
    <w:rsid w:val="009C6832"/>
    <w:rsid w:val="009D2729"/>
    <w:rsid w:val="009D4FF0"/>
    <w:rsid w:val="009D54F0"/>
    <w:rsid w:val="009D6414"/>
    <w:rsid w:val="009D703C"/>
    <w:rsid w:val="009D718F"/>
    <w:rsid w:val="009E068F"/>
    <w:rsid w:val="009E14E0"/>
    <w:rsid w:val="009E35DB"/>
    <w:rsid w:val="009E47A3"/>
    <w:rsid w:val="009E7F1D"/>
    <w:rsid w:val="009F08F3"/>
    <w:rsid w:val="009F09D1"/>
    <w:rsid w:val="009F173C"/>
    <w:rsid w:val="009F3059"/>
    <w:rsid w:val="009F344F"/>
    <w:rsid w:val="009F4213"/>
    <w:rsid w:val="009F4EFB"/>
    <w:rsid w:val="009F5733"/>
    <w:rsid w:val="009F5EFE"/>
    <w:rsid w:val="00A031D8"/>
    <w:rsid w:val="00A048A8"/>
    <w:rsid w:val="00A04F49"/>
    <w:rsid w:val="00A064B5"/>
    <w:rsid w:val="00A13E54"/>
    <w:rsid w:val="00A15745"/>
    <w:rsid w:val="00A15925"/>
    <w:rsid w:val="00A159D6"/>
    <w:rsid w:val="00A17F63"/>
    <w:rsid w:val="00A2193B"/>
    <w:rsid w:val="00A223F1"/>
    <w:rsid w:val="00A2351A"/>
    <w:rsid w:val="00A24D9A"/>
    <w:rsid w:val="00A264A9"/>
    <w:rsid w:val="00A27785"/>
    <w:rsid w:val="00A30187"/>
    <w:rsid w:val="00A33243"/>
    <w:rsid w:val="00A3448A"/>
    <w:rsid w:val="00A36297"/>
    <w:rsid w:val="00A41E2B"/>
    <w:rsid w:val="00A424EA"/>
    <w:rsid w:val="00A446B9"/>
    <w:rsid w:val="00A45B68"/>
    <w:rsid w:val="00A45B74"/>
    <w:rsid w:val="00A50FBA"/>
    <w:rsid w:val="00A51217"/>
    <w:rsid w:val="00A51842"/>
    <w:rsid w:val="00A52E1D"/>
    <w:rsid w:val="00A54FFE"/>
    <w:rsid w:val="00A553AF"/>
    <w:rsid w:val="00A55B59"/>
    <w:rsid w:val="00A61499"/>
    <w:rsid w:val="00A62A77"/>
    <w:rsid w:val="00A63483"/>
    <w:rsid w:val="00A657D7"/>
    <w:rsid w:val="00A660AC"/>
    <w:rsid w:val="00A67E6C"/>
    <w:rsid w:val="00A71B99"/>
    <w:rsid w:val="00A739D0"/>
    <w:rsid w:val="00A73C32"/>
    <w:rsid w:val="00A76121"/>
    <w:rsid w:val="00A761D4"/>
    <w:rsid w:val="00A76BEC"/>
    <w:rsid w:val="00A77EC4"/>
    <w:rsid w:val="00A803D9"/>
    <w:rsid w:val="00A82529"/>
    <w:rsid w:val="00A833F7"/>
    <w:rsid w:val="00A8377E"/>
    <w:rsid w:val="00A85EF6"/>
    <w:rsid w:val="00A9028E"/>
    <w:rsid w:val="00A913A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BA0"/>
    <w:rsid w:val="00AB655E"/>
    <w:rsid w:val="00AC007F"/>
    <w:rsid w:val="00AC18AE"/>
    <w:rsid w:val="00AC2ECD"/>
    <w:rsid w:val="00AC3119"/>
    <w:rsid w:val="00AC49FB"/>
    <w:rsid w:val="00AC5A10"/>
    <w:rsid w:val="00AC7151"/>
    <w:rsid w:val="00AD0AA3"/>
    <w:rsid w:val="00AD3A87"/>
    <w:rsid w:val="00AD3F94"/>
    <w:rsid w:val="00AD4A5A"/>
    <w:rsid w:val="00AD68F8"/>
    <w:rsid w:val="00AE27AC"/>
    <w:rsid w:val="00AE2FEB"/>
    <w:rsid w:val="00AE40E0"/>
    <w:rsid w:val="00AE4DBA"/>
    <w:rsid w:val="00AE4F07"/>
    <w:rsid w:val="00AF1336"/>
    <w:rsid w:val="00AF1C5D"/>
    <w:rsid w:val="00AF42D7"/>
    <w:rsid w:val="00AF54EA"/>
    <w:rsid w:val="00B006FE"/>
    <w:rsid w:val="00B007CB"/>
    <w:rsid w:val="00B02AA9"/>
    <w:rsid w:val="00B02FA3"/>
    <w:rsid w:val="00B03374"/>
    <w:rsid w:val="00B05084"/>
    <w:rsid w:val="00B1033D"/>
    <w:rsid w:val="00B110E1"/>
    <w:rsid w:val="00B13B2B"/>
    <w:rsid w:val="00B157F9"/>
    <w:rsid w:val="00B1607C"/>
    <w:rsid w:val="00B16171"/>
    <w:rsid w:val="00B20256"/>
    <w:rsid w:val="00B20D09"/>
    <w:rsid w:val="00B21253"/>
    <w:rsid w:val="00B2293A"/>
    <w:rsid w:val="00B23932"/>
    <w:rsid w:val="00B23A84"/>
    <w:rsid w:val="00B2609D"/>
    <w:rsid w:val="00B26CB9"/>
    <w:rsid w:val="00B26E95"/>
    <w:rsid w:val="00B2763F"/>
    <w:rsid w:val="00B27AAC"/>
    <w:rsid w:val="00B30929"/>
    <w:rsid w:val="00B316F0"/>
    <w:rsid w:val="00B372AA"/>
    <w:rsid w:val="00B40445"/>
    <w:rsid w:val="00B4130B"/>
    <w:rsid w:val="00B41888"/>
    <w:rsid w:val="00B4429F"/>
    <w:rsid w:val="00B45818"/>
    <w:rsid w:val="00B45A52"/>
    <w:rsid w:val="00B46175"/>
    <w:rsid w:val="00B56DBF"/>
    <w:rsid w:val="00B63CCF"/>
    <w:rsid w:val="00B63F7D"/>
    <w:rsid w:val="00B664C7"/>
    <w:rsid w:val="00B739F6"/>
    <w:rsid w:val="00B75612"/>
    <w:rsid w:val="00B81A6C"/>
    <w:rsid w:val="00B85DE5"/>
    <w:rsid w:val="00B864C7"/>
    <w:rsid w:val="00B90F73"/>
    <w:rsid w:val="00B93B59"/>
    <w:rsid w:val="00B9406A"/>
    <w:rsid w:val="00B9532A"/>
    <w:rsid w:val="00BA2280"/>
    <w:rsid w:val="00BA2A08"/>
    <w:rsid w:val="00BA32F9"/>
    <w:rsid w:val="00BA56D2"/>
    <w:rsid w:val="00BA76E0"/>
    <w:rsid w:val="00BB2A25"/>
    <w:rsid w:val="00BB4584"/>
    <w:rsid w:val="00BB51E9"/>
    <w:rsid w:val="00BB637A"/>
    <w:rsid w:val="00BB68B1"/>
    <w:rsid w:val="00BC0FDC"/>
    <w:rsid w:val="00BC3053"/>
    <w:rsid w:val="00BC4D2E"/>
    <w:rsid w:val="00BC6171"/>
    <w:rsid w:val="00BC7A32"/>
    <w:rsid w:val="00BD48AC"/>
    <w:rsid w:val="00BD5F1A"/>
    <w:rsid w:val="00BE1187"/>
    <w:rsid w:val="00BE1234"/>
    <w:rsid w:val="00BE1D5B"/>
    <w:rsid w:val="00BE2FA6"/>
    <w:rsid w:val="00BE333F"/>
    <w:rsid w:val="00BE7406"/>
    <w:rsid w:val="00BE7603"/>
    <w:rsid w:val="00BF3279"/>
    <w:rsid w:val="00BF5A36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07B13"/>
    <w:rsid w:val="00C100ED"/>
    <w:rsid w:val="00C10478"/>
    <w:rsid w:val="00C1196B"/>
    <w:rsid w:val="00C12107"/>
    <w:rsid w:val="00C14D4B"/>
    <w:rsid w:val="00C1542B"/>
    <w:rsid w:val="00C154BB"/>
    <w:rsid w:val="00C239E2"/>
    <w:rsid w:val="00C279B5"/>
    <w:rsid w:val="00C27C45"/>
    <w:rsid w:val="00C30197"/>
    <w:rsid w:val="00C30620"/>
    <w:rsid w:val="00C3719D"/>
    <w:rsid w:val="00C37D7B"/>
    <w:rsid w:val="00C400AE"/>
    <w:rsid w:val="00C43CBE"/>
    <w:rsid w:val="00C538BC"/>
    <w:rsid w:val="00C54995"/>
    <w:rsid w:val="00C54D41"/>
    <w:rsid w:val="00C60783"/>
    <w:rsid w:val="00C64672"/>
    <w:rsid w:val="00C67D51"/>
    <w:rsid w:val="00C7028E"/>
    <w:rsid w:val="00C70697"/>
    <w:rsid w:val="00C72EF4"/>
    <w:rsid w:val="00C74AF7"/>
    <w:rsid w:val="00C75D2F"/>
    <w:rsid w:val="00C767BE"/>
    <w:rsid w:val="00C76E3C"/>
    <w:rsid w:val="00C80961"/>
    <w:rsid w:val="00C81568"/>
    <w:rsid w:val="00C83F52"/>
    <w:rsid w:val="00C9027A"/>
    <w:rsid w:val="00C9068E"/>
    <w:rsid w:val="00C92309"/>
    <w:rsid w:val="00C93C4B"/>
    <w:rsid w:val="00C944AB"/>
    <w:rsid w:val="00C95B40"/>
    <w:rsid w:val="00C96F3D"/>
    <w:rsid w:val="00CA1068"/>
    <w:rsid w:val="00CA1ED8"/>
    <w:rsid w:val="00CA2417"/>
    <w:rsid w:val="00CA2C1B"/>
    <w:rsid w:val="00CB1074"/>
    <w:rsid w:val="00CB1F63"/>
    <w:rsid w:val="00CB7170"/>
    <w:rsid w:val="00CC040E"/>
    <w:rsid w:val="00CC111F"/>
    <w:rsid w:val="00CC2011"/>
    <w:rsid w:val="00CC3EA0"/>
    <w:rsid w:val="00CC67AF"/>
    <w:rsid w:val="00CC7B45"/>
    <w:rsid w:val="00CD1188"/>
    <w:rsid w:val="00CD2ED1"/>
    <w:rsid w:val="00CD337B"/>
    <w:rsid w:val="00CD4BD9"/>
    <w:rsid w:val="00CE0424"/>
    <w:rsid w:val="00CE5526"/>
    <w:rsid w:val="00CE6EA9"/>
    <w:rsid w:val="00CE6FE4"/>
    <w:rsid w:val="00CE7561"/>
    <w:rsid w:val="00CE76C8"/>
    <w:rsid w:val="00CF1354"/>
    <w:rsid w:val="00CF3B1F"/>
    <w:rsid w:val="00CF3BF6"/>
    <w:rsid w:val="00CF4C5E"/>
    <w:rsid w:val="00CF625B"/>
    <w:rsid w:val="00CF6624"/>
    <w:rsid w:val="00CF687E"/>
    <w:rsid w:val="00D00E0D"/>
    <w:rsid w:val="00D0349B"/>
    <w:rsid w:val="00D10249"/>
    <w:rsid w:val="00D115C3"/>
    <w:rsid w:val="00D11897"/>
    <w:rsid w:val="00D13135"/>
    <w:rsid w:val="00D13E4E"/>
    <w:rsid w:val="00D14A94"/>
    <w:rsid w:val="00D16FBC"/>
    <w:rsid w:val="00D239A7"/>
    <w:rsid w:val="00D23F47"/>
    <w:rsid w:val="00D36E71"/>
    <w:rsid w:val="00D37D87"/>
    <w:rsid w:val="00D40B33"/>
    <w:rsid w:val="00D4318F"/>
    <w:rsid w:val="00D4322C"/>
    <w:rsid w:val="00D438BF"/>
    <w:rsid w:val="00D440F8"/>
    <w:rsid w:val="00D546FF"/>
    <w:rsid w:val="00D54D3E"/>
    <w:rsid w:val="00D55AD5"/>
    <w:rsid w:val="00D576CA"/>
    <w:rsid w:val="00D61AF5"/>
    <w:rsid w:val="00D652B5"/>
    <w:rsid w:val="00D66155"/>
    <w:rsid w:val="00D66E23"/>
    <w:rsid w:val="00D708B0"/>
    <w:rsid w:val="00D77B1D"/>
    <w:rsid w:val="00D8021F"/>
    <w:rsid w:val="00D80383"/>
    <w:rsid w:val="00D823C6"/>
    <w:rsid w:val="00D856E5"/>
    <w:rsid w:val="00D86CA3"/>
    <w:rsid w:val="00D871CE"/>
    <w:rsid w:val="00D9196D"/>
    <w:rsid w:val="00D92982"/>
    <w:rsid w:val="00D94FB4"/>
    <w:rsid w:val="00D95F20"/>
    <w:rsid w:val="00DA305E"/>
    <w:rsid w:val="00DA5417"/>
    <w:rsid w:val="00DA56E8"/>
    <w:rsid w:val="00DA7F6E"/>
    <w:rsid w:val="00DB0A9F"/>
    <w:rsid w:val="00DB377D"/>
    <w:rsid w:val="00DB38FB"/>
    <w:rsid w:val="00DC2D36"/>
    <w:rsid w:val="00DC53EF"/>
    <w:rsid w:val="00DE006C"/>
    <w:rsid w:val="00DE5608"/>
    <w:rsid w:val="00DE58D0"/>
    <w:rsid w:val="00DE654F"/>
    <w:rsid w:val="00DE6F03"/>
    <w:rsid w:val="00DF0B6E"/>
    <w:rsid w:val="00DF15E0"/>
    <w:rsid w:val="00DF1DA5"/>
    <w:rsid w:val="00DF37A0"/>
    <w:rsid w:val="00E0706A"/>
    <w:rsid w:val="00E10B6A"/>
    <w:rsid w:val="00E110E7"/>
    <w:rsid w:val="00E11B20"/>
    <w:rsid w:val="00E17FA2"/>
    <w:rsid w:val="00E21DDD"/>
    <w:rsid w:val="00E22330"/>
    <w:rsid w:val="00E22E70"/>
    <w:rsid w:val="00E266EA"/>
    <w:rsid w:val="00E3066D"/>
    <w:rsid w:val="00E3080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7C2"/>
    <w:rsid w:val="00E5689D"/>
    <w:rsid w:val="00E57565"/>
    <w:rsid w:val="00E63838"/>
    <w:rsid w:val="00E64434"/>
    <w:rsid w:val="00E64FA9"/>
    <w:rsid w:val="00E67C51"/>
    <w:rsid w:val="00E72EFC"/>
    <w:rsid w:val="00E72F16"/>
    <w:rsid w:val="00E749A2"/>
    <w:rsid w:val="00E74C50"/>
    <w:rsid w:val="00E758EC"/>
    <w:rsid w:val="00E775FA"/>
    <w:rsid w:val="00E8234C"/>
    <w:rsid w:val="00E8369E"/>
    <w:rsid w:val="00E83AA9"/>
    <w:rsid w:val="00E85928"/>
    <w:rsid w:val="00E87822"/>
    <w:rsid w:val="00E90395"/>
    <w:rsid w:val="00E90D03"/>
    <w:rsid w:val="00E90E49"/>
    <w:rsid w:val="00E917F9"/>
    <w:rsid w:val="00E9291C"/>
    <w:rsid w:val="00E93FFE"/>
    <w:rsid w:val="00E94F8A"/>
    <w:rsid w:val="00EA22E3"/>
    <w:rsid w:val="00EA7A41"/>
    <w:rsid w:val="00EB077B"/>
    <w:rsid w:val="00EB212A"/>
    <w:rsid w:val="00EB4EA2"/>
    <w:rsid w:val="00EC26F7"/>
    <w:rsid w:val="00EC27C6"/>
    <w:rsid w:val="00EC4207"/>
    <w:rsid w:val="00EC5653"/>
    <w:rsid w:val="00EC71CE"/>
    <w:rsid w:val="00EC77A7"/>
    <w:rsid w:val="00ED1006"/>
    <w:rsid w:val="00ED6C01"/>
    <w:rsid w:val="00EE27D5"/>
    <w:rsid w:val="00EE59C8"/>
    <w:rsid w:val="00EE5DEA"/>
    <w:rsid w:val="00EF18FE"/>
    <w:rsid w:val="00EF2EB1"/>
    <w:rsid w:val="00EF3687"/>
    <w:rsid w:val="00EF5787"/>
    <w:rsid w:val="00EF5EFE"/>
    <w:rsid w:val="00EF60D0"/>
    <w:rsid w:val="00EF74C7"/>
    <w:rsid w:val="00EF7DD4"/>
    <w:rsid w:val="00F000D6"/>
    <w:rsid w:val="00F0528D"/>
    <w:rsid w:val="00F06C67"/>
    <w:rsid w:val="00F06DFD"/>
    <w:rsid w:val="00F071D1"/>
    <w:rsid w:val="00F07533"/>
    <w:rsid w:val="00F07A3A"/>
    <w:rsid w:val="00F07BAE"/>
    <w:rsid w:val="00F10629"/>
    <w:rsid w:val="00F15FA5"/>
    <w:rsid w:val="00F209B7"/>
    <w:rsid w:val="00F20EF1"/>
    <w:rsid w:val="00F2376F"/>
    <w:rsid w:val="00F243D8"/>
    <w:rsid w:val="00F27C58"/>
    <w:rsid w:val="00F30828"/>
    <w:rsid w:val="00F313D6"/>
    <w:rsid w:val="00F31E5F"/>
    <w:rsid w:val="00F375BC"/>
    <w:rsid w:val="00F40F0C"/>
    <w:rsid w:val="00F46705"/>
    <w:rsid w:val="00F4677B"/>
    <w:rsid w:val="00F4766C"/>
    <w:rsid w:val="00F5060E"/>
    <w:rsid w:val="00F507D1"/>
    <w:rsid w:val="00F519CE"/>
    <w:rsid w:val="00F51ADA"/>
    <w:rsid w:val="00F568D2"/>
    <w:rsid w:val="00F607C5"/>
    <w:rsid w:val="00F60DEA"/>
    <w:rsid w:val="00F6302A"/>
    <w:rsid w:val="00F6319D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E9A"/>
    <w:rsid w:val="00F8306B"/>
    <w:rsid w:val="00F8456C"/>
    <w:rsid w:val="00F859B1"/>
    <w:rsid w:val="00F859D8"/>
    <w:rsid w:val="00F86267"/>
    <w:rsid w:val="00F868F5"/>
    <w:rsid w:val="00F8749A"/>
    <w:rsid w:val="00F9056A"/>
    <w:rsid w:val="00F90F8D"/>
    <w:rsid w:val="00F917DB"/>
    <w:rsid w:val="00F91BAA"/>
    <w:rsid w:val="00F92782"/>
    <w:rsid w:val="00F93AA9"/>
    <w:rsid w:val="00F96985"/>
    <w:rsid w:val="00F96FB1"/>
    <w:rsid w:val="00F97838"/>
    <w:rsid w:val="00FA23CF"/>
    <w:rsid w:val="00FA2BB3"/>
    <w:rsid w:val="00FB3EB1"/>
    <w:rsid w:val="00FB4C80"/>
    <w:rsid w:val="00FB6A6A"/>
    <w:rsid w:val="00FC7429"/>
    <w:rsid w:val="00FD07F6"/>
    <w:rsid w:val="00FD1EC8"/>
    <w:rsid w:val="00FD47ED"/>
    <w:rsid w:val="00FD486B"/>
    <w:rsid w:val="00FD5FD6"/>
    <w:rsid w:val="00FD74DB"/>
    <w:rsid w:val="00FD7660"/>
    <w:rsid w:val="00FE039E"/>
    <w:rsid w:val="00FE0655"/>
    <w:rsid w:val="00FE2365"/>
    <w:rsid w:val="00FE37D7"/>
    <w:rsid w:val="00FE4C7B"/>
    <w:rsid w:val="00FE4E2F"/>
    <w:rsid w:val="00FE58D1"/>
    <w:rsid w:val="00FE5ABC"/>
    <w:rsid w:val="00FE7336"/>
    <w:rsid w:val="00FE787C"/>
    <w:rsid w:val="00FF45A5"/>
    <w:rsid w:val="00FF5C91"/>
    <w:rsid w:val="00FF60EC"/>
    <w:rsid w:val="04272696"/>
    <w:rsid w:val="042B24B0"/>
    <w:rsid w:val="05D84FF9"/>
    <w:rsid w:val="138534C6"/>
    <w:rsid w:val="144D06B9"/>
    <w:rsid w:val="15737211"/>
    <w:rsid w:val="196271C1"/>
    <w:rsid w:val="1B7D499F"/>
    <w:rsid w:val="1BCD78D7"/>
    <w:rsid w:val="28CE509A"/>
    <w:rsid w:val="2B642CD6"/>
    <w:rsid w:val="2C855AAF"/>
    <w:rsid w:val="2CB5149C"/>
    <w:rsid w:val="2E151244"/>
    <w:rsid w:val="2F072ACC"/>
    <w:rsid w:val="30B960C7"/>
    <w:rsid w:val="32C26180"/>
    <w:rsid w:val="35286094"/>
    <w:rsid w:val="358D47CC"/>
    <w:rsid w:val="361064A7"/>
    <w:rsid w:val="38C311A9"/>
    <w:rsid w:val="39AA50D1"/>
    <w:rsid w:val="3A3B26AF"/>
    <w:rsid w:val="3C457B0C"/>
    <w:rsid w:val="3E632D71"/>
    <w:rsid w:val="3EC57983"/>
    <w:rsid w:val="41397DFE"/>
    <w:rsid w:val="42AF3BFF"/>
    <w:rsid w:val="485F3775"/>
    <w:rsid w:val="4A9A02E1"/>
    <w:rsid w:val="4FFE079A"/>
    <w:rsid w:val="507C271C"/>
    <w:rsid w:val="51DF470D"/>
    <w:rsid w:val="533B6C37"/>
    <w:rsid w:val="56A82B55"/>
    <w:rsid w:val="57FB4367"/>
    <w:rsid w:val="58D37786"/>
    <w:rsid w:val="5AB162EB"/>
    <w:rsid w:val="5E35221C"/>
    <w:rsid w:val="5F966B0F"/>
    <w:rsid w:val="60B44DB9"/>
    <w:rsid w:val="61885BCD"/>
    <w:rsid w:val="63564001"/>
    <w:rsid w:val="64E23734"/>
    <w:rsid w:val="65C7644F"/>
    <w:rsid w:val="66E577CD"/>
    <w:rsid w:val="6AED7FA5"/>
    <w:rsid w:val="6BEC36F4"/>
    <w:rsid w:val="732C11EE"/>
    <w:rsid w:val="74311FB7"/>
    <w:rsid w:val="77550AE7"/>
    <w:rsid w:val="7BD81C71"/>
    <w:rsid w:val="7D035F70"/>
    <w:rsid w:val="7D333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4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93ABC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rsid w:val="00274B7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/>
    </w:rPr>
  </w:style>
  <w:style w:type="paragraph" w:styleId="2">
    <w:name w:val="heading 2"/>
    <w:basedOn w:val="1"/>
    <w:next w:val="a0"/>
    <w:qFormat/>
    <w:rsid w:val="00274B7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rsid w:val="00274B7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rsid w:val="00274B78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rsid w:val="00274B7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274B7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274B7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274B7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274B7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693ABC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693ABC"/>
  </w:style>
  <w:style w:type="paragraph" w:styleId="31">
    <w:name w:val="List 3"/>
    <w:basedOn w:val="21"/>
    <w:qFormat/>
    <w:rsid w:val="00274B78"/>
    <w:pPr>
      <w:ind w:left="1135"/>
    </w:pPr>
  </w:style>
  <w:style w:type="paragraph" w:styleId="21">
    <w:name w:val="List 2"/>
    <w:basedOn w:val="a4"/>
    <w:qFormat/>
    <w:rsid w:val="00274B78"/>
    <w:pPr>
      <w:ind w:left="851"/>
    </w:pPr>
  </w:style>
  <w:style w:type="paragraph" w:styleId="a4">
    <w:name w:val="List"/>
    <w:basedOn w:val="a0"/>
    <w:qFormat/>
    <w:rsid w:val="00274B78"/>
    <w:pPr>
      <w:ind w:left="568" w:hanging="284"/>
    </w:pPr>
  </w:style>
  <w:style w:type="paragraph" w:styleId="a5">
    <w:name w:val="annotation subject"/>
    <w:basedOn w:val="a6"/>
    <w:next w:val="a6"/>
    <w:semiHidden/>
    <w:qFormat/>
    <w:rsid w:val="00274B78"/>
    <w:rPr>
      <w:b/>
      <w:bCs/>
    </w:rPr>
  </w:style>
  <w:style w:type="paragraph" w:styleId="a6">
    <w:name w:val="annotation text"/>
    <w:basedOn w:val="a0"/>
    <w:semiHidden/>
    <w:qFormat/>
    <w:rsid w:val="00274B78"/>
  </w:style>
  <w:style w:type="paragraph" w:styleId="70">
    <w:name w:val="toc 7"/>
    <w:basedOn w:val="60"/>
    <w:next w:val="a0"/>
    <w:semiHidden/>
    <w:qFormat/>
    <w:rsid w:val="00274B78"/>
    <w:pPr>
      <w:ind w:left="2268" w:hanging="2268"/>
    </w:pPr>
  </w:style>
  <w:style w:type="paragraph" w:styleId="60">
    <w:name w:val="toc 6"/>
    <w:basedOn w:val="51"/>
    <w:next w:val="a0"/>
    <w:semiHidden/>
    <w:qFormat/>
    <w:rsid w:val="00274B78"/>
    <w:pPr>
      <w:ind w:left="1985" w:hanging="1985"/>
    </w:pPr>
  </w:style>
  <w:style w:type="paragraph" w:styleId="51">
    <w:name w:val="toc 5"/>
    <w:basedOn w:val="41"/>
    <w:next w:val="a0"/>
    <w:semiHidden/>
    <w:qFormat/>
    <w:rsid w:val="00274B78"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rsid w:val="00274B78"/>
    <w:pPr>
      <w:ind w:left="1418" w:hanging="1418"/>
    </w:pPr>
  </w:style>
  <w:style w:type="paragraph" w:styleId="32">
    <w:name w:val="toc 3"/>
    <w:basedOn w:val="22"/>
    <w:next w:val="a0"/>
    <w:semiHidden/>
    <w:qFormat/>
    <w:rsid w:val="00274B78"/>
    <w:pPr>
      <w:ind w:left="1134" w:hanging="1134"/>
    </w:pPr>
  </w:style>
  <w:style w:type="paragraph" w:styleId="22">
    <w:name w:val="toc 2"/>
    <w:basedOn w:val="10"/>
    <w:next w:val="a0"/>
    <w:semiHidden/>
    <w:qFormat/>
    <w:rsid w:val="00274B78"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rsid w:val="00274B7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szCs w:val="22"/>
    </w:rPr>
  </w:style>
  <w:style w:type="paragraph" w:styleId="23">
    <w:name w:val="List Number 2"/>
    <w:basedOn w:val="a7"/>
    <w:qFormat/>
    <w:rsid w:val="00274B78"/>
    <w:pPr>
      <w:ind w:left="851"/>
    </w:pPr>
  </w:style>
  <w:style w:type="paragraph" w:styleId="a7">
    <w:name w:val="List Number"/>
    <w:basedOn w:val="a4"/>
    <w:qFormat/>
    <w:rsid w:val="00274B78"/>
  </w:style>
  <w:style w:type="paragraph" w:styleId="40">
    <w:name w:val="List Bullet 4"/>
    <w:basedOn w:val="30"/>
    <w:qFormat/>
    <w:rsid w:val="00274B78"/>
    <w:pPr>
      <w:numPr>
        <w:numId w:val="2"/>
      </w:numPr>
    </w:pPr>
  </w:style>
  <w:style w:type="paragraph" w:styleId="30">
    <w:name w:val="List Bullet 3"/>
    <w:basedOn w:val="20"/>
    <w:qFormat/>
    <w:rsid w:val="00274B78"/>
    <w:pPr>
      <w:numPr>
        <w:numId w:val="3"/>
      </w:numPr>
    </w:pPr>
  </w:style>
  <w:style w:type="paragraph" w:styleId="20">
    <w:name w:val="List Bullet 2"/>
    <w:basedOn w:val="a"/>
    <w:qFormat/>
    <w:rsid w:val="00274B78"/>
    <w:pPr>
      <w:numPr>
        <w:numId w:val="4"/>
      </w:numPr>
    </w:pPr>
  </w:style>
  <w:style w:type="paragraph" w:styleId="a">
    <w:name w:val="List Bullet"/>
    <w:basedOn w:val="a8"/>
    <w:qFormat/>
    <w:rsid w:val="00274B78"/>
    <w:pPr>
      <w:numPr>
        <w:numId w:val="5"/>
      </w:numPr>
    </w:pPr>
  </w:style>
  <w:style w:type="paragraph" w:styleId="a8">
    <w:name w:val="Body Text"/>
    <w:basedOn w:val="a0"/>
    <w:link w:val="Char"/>
    <w:qFormat/>
    <w:rsid w:val="00274B78"/>
  </w:style>
  <w:style w:type="paragraph" w:styleId="a9">
    <w:name w:val="caption"/>
    <w:basedOn w:val="a0"/>
    <w:next w:val="a0"/>
    <w:qFormat/>
    <w:rsid w:val="00274B78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qFormat/>
    <w:rsid w:val="00274B78"/>
    <w:pPr>
      <w:shd w:val="clear" w:color="auto" w:fill="000080"/>
    </w:pPr>
    <w:rPr>
      <w:rFonts w:ascii="Tahoma" w:hAnsi="Tahoma" w:cs="Tahoma"/>
    </w:rPr>
  </w:style>
  <w:style w:type="paragraph" w:styleId="42">
    <w:name w:val="index 4"/>
    <w:basedOn w:val="a0"/>
    <w:next w:val="a0"/>
    <w:qFormat/>
    <w:rsid w:val="00274B78"/>
    <w:pPr>
      <w:ind w:left="800" w:hanging="200"/>
    </w:pPr>
  </w:style>
  <w:style w:type="paragraph" w:styleId="50">
    <w:name w:val="List Bullet 5"/>
    <w:basedOn w:val="40"/>
    <w:qFormat/>
    <w:rsid w:val="00274B78"/>
    <w:pPr>
      <w:numPr>
        <w:numId w:val="6"/>
      </w:numPr>
    </w:pPr>
  </w:style>
  <w:style w:type="paragraph" w:styleId="80">
    <w:name w:val="toc 8"/>
    <w:basedOn w:val="10"/>
    <w:next w:val="a0"/>
    <w:semiHidden/>
    <w:qFormat/>
    <w:rsid w:val="00274B78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qFormat/>
    <w:rsid w:val="00274B78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rsid w:val="00274B78"/>
    <w:pPr>
      <w:jc w:val="center"/>
    </w:pPr>
    <w:rPr>
      <w:i/>
      <w:iCs/>
    </w:rPr>
  </w:style>
  <w:style w:type="paragraph" w:styleId="ad">
    <w:name w:val="header"/>
    <w:qFormat/>
    <w:rsid w:val="00274B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ae">
    <w:name w:val="footnote text"/>
    <w:basedOn w:val="a0"/>
    <w:semiHidden/>
    <w:qFormat/>
    <w:rsid w:val="00274B78"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3"/>
    <w:qFormat/>
    <w:rsid w:val="00274B78"/>
    <w:pPr>
      <w:ind w:left="1702"/>
    </w:pPr>
  </w:style>
  <w:style w:type="paragraph" w:styleId="43">
    <w:name w:val="List 4"/>
    <w:basedOn w:val="31"/>
    <w:qFormat/>
    <w:rsid w:val="00274B78"/>
    <w:pPr>
      <w:ind w:left="1418"/>
    </w:pPr>
  </w:style>
  <w:style w:type="paragraph" w:styleId="af">
    <w:name w:val="table of figures"/>
    <w:basedOn w:val="a0"/>
    <w:next w:val="a0"/>
    <w:uiPriority w:val="99"/>
    <w:qFormat/>
    <w:rsid w:val="00274B78"/>
    <w:pPr>
      <w:ind w:left="1418" w:hanging="1418"/>
    </w:pPr>
    <w:rPr>
      <w:b/>
    </w:rPr>
  </w:style>
  <w:style w:type="paragraph" w:styleId="90">
    <w:name w:val="toc 9"/>
    <w:basedOn w:val="80"/>
    <w:next w:val="a0"/>
    <w:semiHidden/>
    <w:qFormat/>
    <w:rsid w:val="00274B78"/>
    <w:pPr>
      <w:ind w:left="1418" w:hanging="1418"/>
    </w:pPr>
  </w:style>
  <w:style w:type="paragraph" w:styleId="11">
    <w:name w:val="index 1"/>
    <w:basedOn w:val="a0"/>
    <w:next w:val="a0"/>
    <w:semiHidden/>
    <w:qFormat/>
    <w:rsid w:val="00274B78"/>
    <w:pPr>
      <w:keepLines/>
    </w:pPr>
  </w:style>
  <w:style w:type="paragraph" w:styleId="24">
    <w:name w:val="index 2"/>
    <w:basedOn w:val="11"/>
    <w:next w:val="a0"/>
    <w:semiHidden/>
    <w:qFormat/>
    <w:rsid w:val="00274B78"/>
    <w:pPr>
      <w:ind w:left="284"/>
    </w:pPr>
  </w:style>
  <w:style w:type="character" w:styleId="af0">
    <w:name w:val="page number"/>
    <w:basedOn w:val="a1"/>
    <w:semiHidden/>
    <w:qFormat/>
    <w:rsid w:val="00274B78"/>
  </w:style>
  <w:style w:type="character" w:styleId="af1">
    <w:name w:val="FollowedHyperlink"/>
    <w:semiHidden/>
    <w:qFormat/>
    <w:rsid w:val="00274B78"/>
    <w:rPr>
      <w:color w:val="FF0000"/>
      <w:u w:val="single"/>
    </w:rPr>
  </w:style>
  <w:style w:type="character" w:styleId="af2">
    <w:name w:val="Hyperlink"/>
    <w:basedOn w:val="a1"/>
    <w:uiPriority w:val="99"/>
    <w:qFormat/>
    <w:rsid w:val="00274B78"/>
    <w:rPr>
      <w:color w:val="0000FF"/>
      <w:u w:val="single"/>
      <w:lang w:val="en-GB"/>
    </w:rPr>
  </w:style>
  <w:style w:type="character" w:styleId="af3">
    <w:name w:val="annotation reference"/>
    <w:semiHidden/>
    <w:qFormat/>
    <w:rsid w:val="00274B78"/>
    <w:rPr>
      <w:sz w:val="16"/>
      <w:szCs w:val="16"/>
    </w:rPr>
  </w:style>
  <w:style w:type="character" w:styleId="af4">
    <w:name w:val="footnote reference"/>
    <w:semiHidden/>
    <w:qFormat/>
    <w:rsid w:val="00274B78"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9"/>
    <w:qFormat/>
    <w:rsid w:val="00274B78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rsid w:val="00274B78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0"/>
    <w:next w:val="a0"/>
    <w:qFormat/>
    <w:rsid w:val="00274B78"/>
    <w:pPr>
      <w:keepLines/>
      <w:tabs>
        <w:tab w:val="center" w:pos="4536"/>
        <w:tab w:val="right" w:pos="9072"/>
      </w:tabs>
      <w:spacing w:after="180"/>
    </w:pPr>
  </w:style>
  <w:style w:type="paragraph" w:customStyle="1" w:styleId="EditorsNote">
    <w:name w:val="Editor's Note"/>
    <w:basedOn w:val="a0"/>
    <w:qFormat/>
    <w:rsid w:val="00274B78"/>
    <w:pPr>
      <w:keepLines/>
      <w:spacing w:after="180"/>
      <w:ind w:left="1135" w:hanging="851"/>
    </w:pPr>
    <w:rPr>
      <w:color w:val="FF0000"/>
    </w:rPr>
  </w:style>
  <w:style w:type="paragraph" w:customStyle="1" w:styleId="Reference">
    <w:name w:val="Reference"/>
    <w:basedOn w:val="a0"/>
    <w:qFormat/>
    <w:rsid w:val="00274B78"/>
    <w:pPr>
      <w:numPr>
        <w:numId w:val="7"/>
      </w:numPr>
    </w:pPr>
  </w:style>
  <w:style w:type="character" w:customStyle="1" w:styleId="1Char">
    <w:name w:val="标题 1 Char"/>
    <w:link w:val="1"/>
    <w:qFormat/>
    <w:rsid w:val="00274B78"/>
    <w:rPr>
      <w:rFonts w:ascii="Arial" w:eastAsia="Times New Roman" w:hAnsi="Arial" w:cs="Arial"/>
      <w:sz w:val="32"/>
      <w:szCs w:val="36"/>
      <w:lang w:val="en-GB"/>
    </w:rPr>
  </w:style>
  <w:style w:type="paragraph" w:customStyle="1" w:styleId="B1">
    <w:name w:val="B1"/>
    <w:basedOn w:val="a4"/>
    <w:qFormat/>
    <w:rsid w:val="00274B78"/>
    <w:pPr>
      <w:spacing w:after="180"/>
    </w:pPr>
  </w:style>
  <w:style w:type="paragraph" w:customStyle="1" w:styleId="B2">
    <w:name w:val="B2"/>
    <w:basedOn w:val="21"/>
    <w:qFormat/>
    <w:rsid w:val="00274B78"/>
    <w:pPr>
      <w:spacing w:after="180"/>
    </w:pPr>
  </w:style>
  <w:style w:type="paragraph" w:customStyle="1" w:styleId="B3">
    <w:name w:val="B3"/>
    <w:basedOn w:val="31"/>
    <w:qFormat/>
    <w:rsid w:val="00274B78"/>
    <w:pPr>
      <w:spacing w:after="180"/>
    </w:pPr>
  </w:style>
  <w:style w:type="paragraph" w:customStyle="1" w:styleId="B4">
    <w:name w:val="B4"/>
    <w:basedOn w:val="43"/>
    <w:qFormat/>
    <w:rsid w:val="00274B78"/>
    <w:pPr>
      <w:spacing w:after="180"/>
    </w:pPr>
  </w:style>
  <w:style w:type="paragraph" w:customStyle="1" w:styleId="Proposal">
    <w:name w:val="Proposal"/>
    <w:basedOn w:val="a0"/>
    <w:qFormat/>
    <w:rsid w:val="00274B78"/>
    <w:pPr>
      <w:numPr>
        <w:numId w:val="8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8"/>
    <w:qFormat/>
    <w:rsid w:val="00274B78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qFormat/>
    <w:rsid w:val="00274B78"/>
    <w:pPr>
      <w:spacing w:after="180"/>
    </w:pPr>
  </w:style>
  <w:style w:type="paragraph" w:customStyle="1" w:styleId="EX">
    <w:name w:val="EX"/>
    <w:basedOn w:val="a0"/>
    <w:qFormat/>
    <w:rsid w:val="00274B78"/>
    <w:pPr>
      <w:keepLines/>
      <w:spacing w:after="180"/>
      <w:ind w:left="1702" w:hanging="1418"/>
    </w:pPr>
  </w:style>
  <w:style w:type="paragraph" w:customStyle="1" w:styleId="EW">
    <w:name w:val="EW"/>
    <w:basedOn w:val="EX"/>
    <w:qFormat/>
    <w:rsid w:val="00274B78"/>
    <w:pPr>
      <w:spacing w:after="0"/>
    </w:pPr>
  </w:style>
  <w:style w:type="paragraph" w:customStyle="1" w:styleId="TAL">
    <w:name w:val="TAL"/>
    <w:basedOn w:val="a0"/>
    <w:qFormat/>
    <w:rsid w:val="00274B78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274B78"/>
    <w:pPr>
      <w:jc w:val="center"/>
    </w:pPr>
  </w:style>
  <w:style w:type="paragraph" w:customStyle="1" w:styleId="TAH">
    <w:name w:val="TAH"/>
    <w:basedOn w:val="TAC"/>
    <w:link w:val="TAHCar"/>
    <w:qFormat/>
    <w:rsid w:val="00274B78"/>
    <w:rPr>
      <w:b/>
    </w:rPr>
  </w:style>
  <w:style w:type="paragraph" w:customStyle="1" w:styleId="TAN">
    <w:name w:val="TAN"/>
    <w:basedOn w:val="TAL"/>
    <w:qFormat/>
    <w:rsid w:val="00274B78"/>
    <w:pPr>
      <w:ind w:left="851" w:hanging="851"/>
    </w:pPr>
  </w:style>
  <w:style w:type="paragraph" w:customStyle="1" w:styleId="TAR">
    <w:name w:val="TAR"/>
    <w:basedOn w:val="TAL"/>
    <w:qFormat/>
    <w:rsid w:val="00274B78"/>
    <w:pPr>
      <w:jc w:val="right"/>
    </w:pPr>
  </w:style>
  <w:style w:type="paragraph" w:customStyle="1" w:styleId="TH">
    <w:name w:val="TH"/>
    <w:basedOn w:val="a0"/>
    <w:link w:val="THChar"/>
    <w:qFormat/>
    <w:rsid w:val="00274B7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qFormat/>
    <w:rsid w:val="00274B78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rsid w:val="00274B7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274B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274B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274B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274B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qFormat/>
    <w:rsid w:val="00274B78"/>
  </w:style>
  <w:style w:type="paragraph" w:customStyle="1" w:styleId="ZH">
    <w:name w:val="ZH"/>
    <w:qFormat/>
    <w:rsid w:val="00274B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274B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qFormat/>
    <w:rsid w:val="00274B78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274B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274B78"/>
    <w:pPr>
      <w:framePr w:wrap="notBeside" w:y="16161"/>
    </w:pPr>
  </w:style>
  <w:style w:type="paragraph" w:customStyle="1" w:styleId="FP">
    <w:name w:val="FP"/>
    <w:basedOn w:val="a0"/>
    <w:qFormat/>
    <w:rsid w:val="00274B78"/>
  </w:style>
  <w:style w:type="paragraph" w:customStyle="1" w:styleId="Observation">
    <w:name w:val="Observation"/>
    <w:basedOn w:val="Proposal"/>
    <w:qFormat/>
    <w:rsid w:val="00274B78"/>
    <w:pPr>
      <w:numPr>
        <w:numId w:val="9"/>
      </w:numPr>
      <w:tabs>
        <w:tab w:val="clear" w:pos="1304"/>
      </w:tabs>
      <w:ind w:left="1701" w:hanging="1701"/>
    </w:pPr>
  </w:style>
  <w:style w:type="paragraph" w:customStyle="1" w:styleId="12">
    <w:name w:val="列出段落1"/>
    <w:basedOn w:val="a0"/>
    <w:link w:val="ListParagraphChar"/>
    <w:uiPriority w:val="34"/>
    <w:qFormat/>
    <w:rsid w:val="00274B78"/>
    <w:pPr>
      <w:spacing w:after="180"/>
      <w:ind w:left="720"/>
      <w:contextualSpacing/>
    </w:pPr>
    <w:rPr>
      <w:rFonts w:eastAsia="宋体"/>
      <w:lang w:eastAsia="ja-JP"/>
    </w:rPr>
  </w:style>
  <w:style w:type="character" w:customStyle="1" w:styleId="ListParagraphChar">
    <w:name w:val="List Paragraph Char"/>
    <w:link w:val="12"/>
    <w:uiPriority w:val="34"/>
    <w:qFormat/>
    <w:locked/>
    <w:rsid w:val="00274B78"/>
    <w:rPr>
      <w:rFonts w:ascii="Times" w:eastAsia="宋体" w:hAnsi="Times"/>
      <w:szCs w:val="24"/>
      <w:lang w:val="en-GB" w:eastAsia="ja-JP"/>
    </w:rPr>
  </w:style>
  <w:style w:type="paragraph" w:styleId="af5">
    <w:name w:val="List Paragraph"/>
    <w:basedOn w:val="a0"/>
    <w:link w:val="Char0"/>
    <w:uiPriority w:val="34"/>
    <w:qFormat/>
    <w:rsid w:val="006D2D01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宋体" w:hAnsi="Times New Roman"/>
      <w:szCs w:val="20"/>
      <w:lang w:eastAsia="ja-JP"/>
    </w:rPr>
  </w:style>
  <w:style w:type="character" w:customStyle="1" w:styleId="Char0">
    <w:name w:val="列出段落 Char"/>
    <w:link w:val="af5"/>
    <w:uiPriority w:val="34"/>
    <w:locked/>
    <w:rsid w:val="006D2D01"/>
    <w:rPr>
      <w:rFonts w:ascii="Times New Roman" w:eastAsia="宋体" w:hAnsi="Times New Roman"/>
      <w:lang w:val="en-GB" w:eastAsia="ja-JP"/>
    </w:rPr>
  </w:style>
  <w:style w:type="character" w:customStyle="1" w:styleId="TACChar">
    <w:name w:val="TAC Char"/>
    <w:link w:val="TAC"/>
    <w:locked/>
    <w:rsid w:val="009F09D1"/>
    <w:rPr>
      <w:rFonts w:ascii="Times" w:eastAsia="Batang" w:hAnsi="Times"/>
      <w:sz w:val="18"/>
      <w:szCs w:val="24"/>
      <w:lang w:val="en-GB" w:eastAsia="en-US"/>
    </w:rPr>
  </w:style>
  <w:style w:type="character" w:customStyle="1" w:styleId="TAHCar">
    <w:name w:val="TAH Car"/>
    <w:link w:val="TAH"/>
    <w:rsid w:val="009F09D1"/>
    <w:rPr>
      <w:rFonts w:ascii="Times" w:eastAsia="Batang" w:hAnsi="Times"/>
      <w:b/>
      <w:sz w:val="18"/>
      <w:szCs w:val="24"/>
      <w:lang w:val="en-GB" w:eastAsia="en-US"/>
    </w:rPr>
  </w:style>
  <w:style w:type="character" w:customStyle="1" w:styleId="THChar">
    <w:name w:val="TH Char"/>
    <w:link w:val="TH"/>
    <w:rsid w:val="00EF2EB1"/>
    <w:rPr>
      <w:rFonts w:ascii="Times" w:eastAsia="Batang" w:hAnsi="Times"/>
      <w:b/>
      <w:szCs w:val="24"/>
      <w:lang w:val="en-GB" w:eastAsia="en-US"/>
    </w:rPr>
  </w:style>
  <w:style w:type="paragraph" w:customStyle="1" w:styleId="References">
    <w:name w:val="References"/>
    <w:basedOn w:val="a0"/>
    <w:rsid w:val="00606DFE"/>
    <w:pPr>
      <w:widowControl/>
      <w:numPr>
        <w:numId w:val="33"/>
      </w:numPr>
      <w:autoSpaceDE w:val="0"/>
      <w:autoSpaceDN w:val="0"/>
      <w:snapToGrid w:val="0"/>
      <w:spacing w:after="60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3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BDAC10-8605-435F-B044-150506A67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1210</Words>
  <Characters>6900</Characters>
  <Application>Microsoft Office Word</Application>
  <DocSecurity>0</DocSecurity>
  <Lines>57</Lines>
  <Paragraphs>16</Paragraphs>
  <ScaleCrop>false</ScaleCrop>
  <Company>Xinwei</Company>
  <LinksUpToDate>false</LinksUpToDate>
  <CharactersWithSpaces>8094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Xinwei</dc:title>
  <dc:creator>Peng SUN</dc:creator>
  <cp:keywords>3GPP; Xinwei; TDoc</cp:keywords>
  <cp:lastModifiedBy>匿名用户</cp:lastModifiedBy>
  <cp:revision>33</cp:revision>
  <cp:lastPrinted>2008-01-31T15:09:00Z</cp:lastPrinted>
  <dcterms:created xsi:type="dcterms:W3CDTF">2017-06-16T03:07:00Z</dcterms:created>
  <dcterms:modified xsi:type="dcterms:W3CDTF">2017-08-08T09:21:00Z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2052-10.1.0.6029</vt:lpwstr>
  </property>
</Properties>
</file>